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8"/>
          <w:szCs w:val="48"/>
        </w:rPr>
      </w:pPr>
      <w:r>
        <w:rPr>
          <w:rFonts w:hint="eastAsia" w:ascii="宋体" w:hAnsi="宋体" w:eastAsia="宋体" w:cs="宋体"/>
          <w:b w:val="0"/>
          <w:bCs w:val="0"/>
          <w:sz w:val="48"/>
          <w:szCs w:val="48"/>
          <w:lang w:val="en-US" w:eastAsia="zh-CN"/>
        </w:rPr>
        <w:t>2019年</w:t>
      </w:r>
      <w:r>
        <w:rPr>
          <w:rFonts w:hint="eastAsia" w:ascii="宋体" w:hAnsi="宋体" w:eastAsia="宋体" w:cs="宋体"/>
          <w:b w:val="0"/>
          <w:bCs w:val="0"/>
          <w:sz w:val="48"/>
          <w:szCs w:val="48"/>
        </w:rPr>
        <w:t>淄博高新技术产业开发区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8"/>
          <w:szCs w:val="48"/>
        </w:rPr>
      </w:pPr>
      <w:r>
        <w:rPr>
          <w:rFonts w:hint="eastAsia" w:ascii="宋体" w:hAnsi="宋体" w:eastAsia="宋体" w:cs="宋体"/>
          <w:b w:val="0"/>
          <w:bCs w:val="0"/>
          <w:sz w:val="48"/>
          <w:szCs w:val="48"/>
        </w:rPr>
        <w:t>政府信息公开年度报告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二〇二〇年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二月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淄博高新技术产业开发区管理委员会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淄博高新技术产业开发区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政府信息公开年度报告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560" w:firstLineChars="200"/>
        <w:jc w:val="left"/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>本报告是根据《中华人民共和国政府信息公开条例》</w:t>
      </w:r>
      <w:r>
        <w:rPr>
          <w:rFonts w:hint="eastAsia"/>
          <w:sz w:val="28"/>
          <w:szCs w:val="28"/>
          <w:lang w:eastAsia="zh-CN"/>
        </w:rPr>
        <w:t>（以下简称《条例》）</w:t>
      </w:r>
      <w:r>
        <w:rPr>
          <w:rFonts w:hint="eastAsia"/>
          <w:sz w:val="28"/>
          <w:szCs w:val="28"/>
        </w:rPr>
        <w:t>、《山东省政府信息公开办法》</w:t>
      </w:r>
      <w:r>
        <w:rPr>
          <w:rFonts w:hint="eastAsia"/>
          <w:sz w:val="28"/>
          <w:szCs w:val="28"/>
          <w:lang w:eastAsia="zh-CN"/>
        </w:rPr>
        <w:t>（以下简称《办法》）</w:t>
      </w:r>
      <w:r>
        <w:rPr>
          <w:rFonts w:hint="eastAsia"/>
          <w:sz w:val="28"/>
          <w:szCs w:val="28"/>
        </w:rPr>
        <w:t>及《关于政府信息公开工作年度报告有关事项的通知》（国办公开函﹝2019﹞60号）</w:t>
      </w:r>
      <w:r>
        <w:rPr>
          <w:rFonts w:hint="eastAsia"/>
          <w:sz w:val="28"/>
          <w:szCs w:val="28"/>
          <w:lang w:eastAsia="zh-CN"/>
        </w:rPr>
        <w:t>等文件</w:t>
      </w:r>
      <w:r>
        <w:rPr>
          <w:rFonts w:hint="eastAsia"/>
          <w:sz w:val="28"/>
          <w:szCs w:val="28"/>
        </w:rPr>
        <w:t>要求，报告中所列数据的统计期限自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 xml:space="preserve"> 年 1 月 1 日起至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 xml:space="preserve"> 年 12 月 31 日止。本报告可在淄博高新区门户网站（http://www.china-zibo.gov.cn）下载。如对本报告有任何疑问，请与淄博高新区管委会办公室联系（地址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淄博市张店区柳泉路 109 号火炬大厦 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08 室；联系电话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3585321）。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一、总体情况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2019年，高新区工委、管委会按照市委、市政府决策部署，深入贯彻落实</w:t>
      </w:r>
      <w:r>
        <w:rPr>
          <w:rFonts w:hint="eastAsia"/>
          <w:sz w:val="28"/>
          <w:szCs w:val="28"/>
          <w:lang w:val="en-US" w:eastAsia="zh-CN"/>
        </w:rPr>
        <w:t>2019年5月15日修订实施后的</w:t>
      </w:r>
      <w:r>
        <w:rPr>
          <w:rFonts w:hint="eastAsia"/>
          <w:sz w:val="28"/>
          <w:szCs w:val="28"/>
        </w:rPr>
        <w:t>《条例》和《办法》相关要求，持续加强组织督导，</w:t>
      </w:r>
      <w:r>
        <w:rPr>
          <w:rFonts w:hint="eastAsia"/>
          <w:sz w:val="28"/>
          <w:szCs w:val="28"/>
          <w:lang w:eastAsia="zh-CN"/>
        </w:rPr>
        <w:t>优化公开内容，</w:t>
      </w:r>
      <w:r>
        <w:rPr>
          <w:rFonts w:hint="eastAsia"/>
          <w:sz w:val="28"/>
          <w:szCs w:val="28"/>
        </w:rPr>
        <w:t>推进决策、执行、管理、服务、结果公开，</w:t>
      </w:r>
      <w:r>
        <w:rPr>
          <w:rFonts w:hint="eastAsia"/>
          <w:sz w:val="28"/>
          <w:szCs w:val="28"/>
          <w:lang w:eastAsia="zh-CN"/>
        </w:rPr>
        <w:t>提高行政效能，优化政务服务，</w:t>
      </w:r>
      <w:r>
        <w:rPr>
          <w:rFonts w:hint="eastAsia"/>
          <w:sz w:val="28"/>
          <w:szCs w:val="28"/>
        </w:rPr>
        <w:t>以电子政务为载体，推动权力规范、透明、廉洁、高效运行的总体思路，认真组织，精心准备公开内容，完善公开制度。切实保障公众的知情权、参与权、表达权和监督权，</w:t>
      </w:r>
      <w:r>
        <w:rPr>
          <w:rFonts w:hint="eastAsia"/>
          <w:sz w:val="28"/>
          <w:szCs w:val="28"/>
          <w:lang w:eastAsia="zh-CN"/>
        </w:rPr>
        <w:t>更好的发挥政府信息公开工作的重要作用，人民群众的获得感、幸福感、满意度显著提升</w:t>
      </w:r>
      <w:r>
        <w:rPr>
          <w:rFonts w:hint="eastAsia"/>
          <w:sz w:val="28"/>
          <w:szCs w:val="28"/>
        </w:rPr>
        <w:t>。</w:t>
      </w:r>
    </w:p>
    <w:p>
      <w:pPr>
        <w:widowControl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主动公开情况。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严格按照《条例》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《办法》要求，主动公开政府信息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1762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条。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其中公开重点领域信息352条，信用“双公示”信息368条，工作动态、政策法规等其他公文信息千余条。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共公开了30次工委会议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。提案办理情况8件。微博信息发布量864条。微信信息发布量450条。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创新公开形式，建立完善防范化解重大风险栏目，及时公开相关政策文件和工作动态。同时，充分利用新闻媒体、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微信微博等新媒体手段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，主动公开政府信息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/>
          <w:sz w:val="28"/>
          <w:szCs w:val="28"/>
          <w:lang w:val="en-US" w:eastAsia="zh-CN"/>
        </w:rPr>
        <w:t>保障公民、法人或其他组织依法获取政府信息。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both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（二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）依申请公开情况。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2019年，共收到政府信息公开申请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26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件，根据申请人申请内容，在规定时间内，严格按照相关法律法规出具了答复书并提供了相关信息，在此过程中无信息公开收费情况。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both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（三）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政府信息管理情况。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围绕做好助推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高新区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高质量发展、优化营商环境、社会监督重点领域等信息公开，强化信息化手段、做好政务公开基础性工作等方面，进一步建立健全政府信息公开制度体系。按时办理建议提案，未接到过相关举报、投诉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等。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严格落实《政府信息公开保密审查办法》，进一步完善政府信息公开保密审查机制，规范审查程序，落实审查责任。未在政府信息公开工作出现任何失误泄密情况。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（四）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平台建设情况。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在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现有的网站平台基础上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，对主动公开和依申请公开等信息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栏目做了进一步细分和完善，使群众更加方便进行查阅。同时，重新整理区内各部门微信公众号、微博等新媒体平台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及时撤销个别长期未使用的新媒体平台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按照上级部门要求，对部门新媒体平台存在的2处问题进行了整改，现已全部整改完毕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both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（五）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监督保障情况。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党政信息网络管理中心为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高新区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政府信息公开工作承担机构，定期对信息公开的内容进行监督检查，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形成月度信息公开工作报告下发至各部门，并及时督促各部门进行整改。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确保及时全面，准确翔实。制定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高新区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2019年度政务公开培训计划，积极组织各科室参加政府信息公开工作培训、会议，工作人员的业务水平明显提高。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both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二、主动公开政府信息情况</w:t>
      </w:r>
    </w:p>
    <w:p>
      <w:pPr>
        <w:rPr>
          <w:rFonts w:hint="eastAsia"/>
          <w:b/>
          <w:sz w:val="24"/>
          <w:szCs w:val="24"/>
        </w:rPr>
      </w:pP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853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-705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+85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+17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+3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2665.7288万元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三、收到和处理政府信息公开申请情况</w:t>
      </w:r>
    </w:p>
    <w:tbl>
      <w:tblPr>
        <w:tblStyle w:val="4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</w:trPr>
        <w:tc>
          <w:tcPr>
            <w:tcW w:w="4820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4820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="宋体" w:hAnsi="宋体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ind w:left="180" w:hanging="180" w:hanging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5．要求行政机关确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认或重新出具已获取信息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四．政府信息公开行政复议、行政诉讼情况</w:t>
      </w:r>
    </w:p>
    <w:tbl>
      <w:tblPr>
        <w:tblStyle w:val="4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</w:tbl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五、存在的主要问题及改进情况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2019年，</w:t>
      </w:r>
      <w:r>
        <w:rPr>
          <w:rFonts w:hint="eastAsia"/>
          <w:sz w:val="28"/>
          <w:szCs w:val="28"/>
          <w:lang w:eastAsia="zh-CN"/>
        </w:rPr>
        <w:t>淄博高新区</w:t>
      </w:r>
      <w:r>
        <w:rPr>
          <w:rFonts w:hint="eastAsia"/>
          <w:sz w:val="28"/>
          <w:szCs w:val="28"/>
        </w:rPr>
        <w:t>政府信息公开工作取得了一些成绩，但也存在几个问题：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政务公开工作重视程度不够，未从履行法定义务的高度认识政务公开工作，存在不愿公开、不敢公开的情况。 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个别部门政务公开工作措施不到位，</w:t>
      </w:r>
      <w:r>
        <w:rPr>
          <w:rFonts w:hint="eastAsia"/>
          <w:sz w:val="28"/>
          <w:szCs w:val="28"/>
          <w:lang w:eastAsia="zh-CN"/>
        </w:rPr>
        <w:t>存在应公开、未公开；公开的广度和深度不够；公开信息格式不严谨；政策解读形式单一等问题</w:t>
      </w:r>
      <w:r>
        <w:rPr>
          <w:rFonts w:hint="eastAsia"/>
          <w:sz w:val="28"/>
          <w:szCs w:val="28"/>
        </w:rPr>
        <w:t xml:space="preserve">。 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因为牵扯到高新区</w:t>
      </w:r>
      <w:r>
        <w:rPr>
          <w:rFonts w:hint="eastAsia"/>
          <w:sz w:val="28"/>
          <w:szCs w:val="28"/>
          <w:lang w:val="en-US" w:eastAsia="zh-CN"/>
        </w:rPr>
        <w:t>2019年</w:t>
      </w:r>
      <w:r>
        <w:rPr>
          <w:rFonts w:hint="eastAsia"/>
          <w:sz w:val="28"/>
          <w:szCs w:val="28"/>
          <w:lang w:eastAsia="zh-CN"/>
        </w:rPr>
        <w:t>机构改革，很多部门进行合并，原有的一些政务公开工作职能进行了重新调整划分，所以存在一些工作衔接问题，造成了信息公开不及时的现象</w:t>
      </w:r>
      <w:r>
        <w:rPr>
          <w:rFonts w:hint="eastAsia"/>
          <w:sz w:val="28"/>
          <w:szCs w:val="28"/>
        </w:rPr>
        <w:t xml:space="preserve">。 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下一步改进措施：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（一）继续提高对政务公开工作的认识，全面推进政务公开工作专业化、全面化和透明化，增强政府公信力。</w:t>
      </w:r>
    </w:p>
    <w:p>
      <w:pPr>
        <w:numPr>
          <w:ilvl w:val="0"/>
          <w:numId w:val="0"/>
        </w:numPr>
        <w:ind w:left="0" w:leftChars="0"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（二）继续加强对各部门相关信息公开人员培训和指导工作。依据最新《条例》以及上级部门的相关要求，及时采取政策解读、培训会议等方式对相关人员进行业务培训和指导，提升信息公开工作的质量。</w:t>
      </w:r>
    </w:p>
    <w:p>
      <w:pPr>
        <w:numPr>
          <w:ilvl w:val="0"/>
          <w:numId w:val="0"/>
        </w:numPr>
        <w:ind w:left="0" w:leftChars="0"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加强信息公开工作的监督考核。对相关部门进行每月一次信息公开工作的工作考核。对发现的问题及时督促整改，并建立内部约束激励机制。将政府信息公开工作纳入日常考核和年度工作目标考核，加强对各科室及其工作人员落实政府信息公开制度以及工作作风、服务质量和效率的监督。确保高新区政府信息公开的工作部署和规章制度落到实处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六、其他需要报告的事项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淄博高新技术产业开发区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管理委员会办公室</w:t>
      </w:r>
    </w:p>
    <w:p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2020年2月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 Light">
    <w:altName w:val="宋体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85A5B"/>
    <w:multiLevelType w:val="singleLevel"/>
    <w:tmpl w:val="BD785A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58"/>
    <w:rsid w:val="00024810"/>
    <w:rsid w:val="000414C6"/>
    <w:rsid w:val="00087FF0"/>
    <w:rsid w:val="000B0D59"/>
    <w:rsid w:val="0017286F"/>
    <w:rsid w:val="00213E33"/>
    <w:rsid w:val="00216261"/>
    <w:rsid w:val="00270C0E"/>
    <w:rsid w:val="002A188B"/>
    <w:rsid w:val="002B6F68"/>
    <w:rsid w:val="00374446"/>
    <w:rsid w:val="003B75F8"/>
    <w:rsid w:val="003D7EB2"/>
    <w:rsid w:val="00405DB6"/>
    <w:rsid w:val="00420F86"/>
    <w:rsid w:val="00481ED7"/>
    <w:rsid w:val="004D2882"/>
    <w:rsid w:val="004F196A"/>
    <w:rsid w:val="005A36F9"/>
    <w:rsid w:val="005E3724"/>
    <w:rsid w:val="00697EE4"/>
    <w:rsid w:val="00714451"/>
    <w:rsid w:val="00717EE3"/>
    <w:rsid w:val="00732D81"/>
    <w:rsid w:val="00733F31"/>
    <w:rsid w:val="00741A40"/>
    <w:rsid w:val="00746739"/>
    <w:rsid w:val="007611C0"/>
    <w:rsid w:val="007D415B"/>
    <w:rsid w:val="007F43FC"/>
    <w:rsid w:val="00892DC4"/>
    <w:rsid w:val="008971B8"/>
    <w:rsid w:val="008F6817"/>
    <w:rsid w:val="00920A8C"/>
    <w:rsid w:val="00935E77"/>
    <w:rsid w:val="0096093C"/>
    <w:rsid w:val="00A93492"/>
    <w:rsid w:val="00AC222F"/>
    <w:rsid w:val="00AD49B5"/>
    <w:rsid w:val="00AE51B0"/>
    <w:rsid w:val="00B2016D"/>
    <w:rsid w:val="00B9578E"/>
    <w:rsid w:val="00BF42A9"/>
    <w:rsid w:val="00C61A42"/>
    <w:rsid w:val="00C762CA"/>
    <w:rsid w:val="00CA24FE"/>
    <w:rsid w:val="00D201BD"/>
    <w:rsid w:val="00D33F3A"/>
    <w:rsid w:val="00D7673F"/>
    <w:rsid w:val="00DB151E"/>
    <w:rsid w:val="00E03F11"/>
    <w:rsid w:val="00E04258"/>
    <w:rsid w:val="00E16C78"/>
    <w:rsid w:val="00E82A61"/>
    <w:rsid w:val="00EA3993"/>
    <w:rsid w:val="00FA3378"/>
    <w:rsid w:val="00FE3091"/>
    <w:rsid w:val="07DA4030"/>
    <w:rsid w:val="08B31B81"/>
    <w:rsid w:val="0BA01585"/>
    <w:rsid w:val="0DF566AA"/>
    <w:rsid w:val="0E000A5E"/>
    <w:rsid w:val="0E4530DE"/>
    <w:rsid w:val="10A426D4"/>
    <w:rsid w:val="13383AB8"/>
    <w:rsid w:val="1BC3406C"/>
    <w:rsid w:val="1BF968F0"/>
    <w:rsid w:val="1E1706B6"/>
    <w:rsid w:val="25D67945"/>
    <w:rsid w:val="292E4119"/>
    <w:rsid w:val="33671786"/>
    <w:rsid w:val="3FE95967"/>
    <w:rsid w:val="496D6892"/>
    <w:rsid w:val="4B1C5AA0"/>
    <w:rsid w:val="4DE93206"/>
    <w:rsid w:val="53F63D49"/>
    <w:rsid w:val="54F37AED"/>
    <w:rsid w:val="5ED03BCD"/>
    <w:rsid w:val="68397201"/>
    <w:rsid w:val="68961779"/>
    <w:rsid w:val="75103C53"/>
    <w:rsid w:val="77DF2E7B"/>
    <w:rsid w:val="7C8145A4"/>
    <w:rsid w:val="7DDB1D2F"/>
    <w:rsid w:val="7FC43D5D"/>
    <w:rsid w:val="7FC744A1"/>
    <w:rsid w:val="FD7F5467"/>
    <w:rsid w:val="FDAFF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Microsoft JhengHei Light" w:hAnsi="Microsoft JhengHei Light" w:eastAsia="宋体" w:cs="宋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2594</Words>
  <Characters>2721</Characters>
  <Lines>14</Lines>
  <Paragraphs>4</Paragraphs>
  <TotalTime>41</TotalTime>
  <ScaleCrop>false</ScaleCrop>
  <LinksUpToDate>false</LinksUpToDate>
  <CharactersWithSpaces>2767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2020-01-06T18:32:00Z</dcterms:created>
  <dc:creator>China</dc:creator>
  <cp:lastModifiedBy>dsjk</cp:lastModifiedBy>
  <cp:lastPrinted>2020-02-19T15:30:00Z</cp:lastPrinted>
  <dcterms:modified xsi:type="dcterms:W3CDTF">2021-05-31T13:24:50Z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