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ind w:firstLine="562" w:firstLineChars="200"/>
        <w:jc w:val="center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项目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说明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一、饮料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抽检依据是GB 2762-2022《食品安全国家标准 食品中污染物限量》、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GB 2760-2014《食品安全国家标准 食品添加剂使用标准》等标准及产品明示标准和指标的要求。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 xml:space="preserve"> （二）检验项目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大肠菌群、铅(以Pb计)、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甜蜜素(以环己基氨基磺酸计)、山梨酸及其钾盐(以山梨酸计)、脱氢乙酸及其钠盐(以脱氢乙酸计)、菌落总数、霉菌、酵母、柠檬黄、日落黄、苋菜红、胭脂红等。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二、糕点 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 xml:space="preserve">  （一）抽检依据</w:t>
      </w:r>
    </w:p>
    <w:p>
      <w:pPr>
        <w:widowControl/>
        <w:spacing w:line="560" w:lineRule="atLeast"/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抽检依据是GB 7099-2015《食品安全国家标准 糕点、面包》、GB 2762-2022《食品安全国家标准 食品中污染物限量》、GB 2760-2014《食品安全国家标准 食品添加剂使用标准》等标准及产品明示标准和指标的要求。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（二）检验项目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霉菌、沙门氏菌、金黄色葡萄球菌、大肠菌群、菌落总数、脱氢乙酸及其钠盐(以脱氢乙酸计)、丙酸及其钠盐、钙盐(以丙酸计)、糖精钠(以糖精计)、山梨酸及其钾盐(以山梨酸计)、苯甲酸及其钠盐(以苯甲酸计)、铅(以Pb计)、过氧化值(以脂肪计)、酸价(以脂肪计)(KOH)等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三、酒类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抽检依据是GB 2758-2012《食品安全国家标准 发酵酒及其配制酒》等标准及产品明示标准和指标的要求。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（二）检验项目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甲醛、酒精度等。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四</w:t>
      </w:r>
      <w:r>
        <w:rPr>
          <w:rFonts w:hint="eastAsia" w:asciiTheme="minorEastAsia" w:hAnsiTheme="minorEastAsia"/>
          <w:color w:val="auto"/>
          <w:sz w:val="28"/>
          <w:szCs w:val="28"/>
        </w:rPr>
        <w:t>、粮食加工品</w:t>
      </w:r>
    </w:p>
    <w:p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asciiTheme="minorEastAsia" w:hAnsiTheme="minorEastAsia"/>
          <w:color w:val="auto"/>
          <w:sz w:val="28"/>
          <w:szCs w:val="28"/>
        </w:rPr>
        <w:t>GB 2760-2014《食品安全国家标准 食品添加剂使用标准》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GB 2762-2022《食品安全国家标准 食品中污染物限量》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苯甲酸及其钠盐（以苯甲酸计）、山梨酸及其钾盐（以山梨酸计）、脱氢乙酸及其钠盐（以脱氢乙酸计）、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铅(以Pb计)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五</w:t>
      </w:r>
      <w:r>
        <w:rPr>
          <w:rFonts w:hint="eastAsia" w:asciiTheme="minorEastAsia" w:hAnsiTheme="minorEastAsia"/>
          <w:color w:val="auto"/>
          <w:sz w:val="28"/>
          <w:szCs w:val="28"/>
        </w:rPr>
        <w:t>、食用农产品</w:t>
      </w:r>
    </w:p>
    <w:p>
      <w:pPr>
        <w:pStyle w:val="5"/>
        <w:widowControl/>
        <w:numPr>
          <w:ilvl w:val="0"/>
          <w:numId w:val="0"/>
        </w:num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color w:val="auto"/>
          <w:sz w:val="28"/>
          <w:szCs w:val="28"/>
        </w:rPr>
        <w:t>畜禽肉及副产品</w:t>
      </w:r>
    </w:p>
    <w:p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asciiTheme="minorEastAsia" w:hAnsiTheme="minorEastAsia"/>
          <w:color w:val="auto"/>
          <w:sz w:val="28"/>
          <w:szCs w:val="28"/>
        </w:rPr>
        <w:t xml:space="preserve">农业农村部公告第250号 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《食品动物中禁止使用的药品及其他化合物清单》</w:t>
      </w:r>
      <w:r>
        <w:rPr>
          <w:rFonts w:asciiTheme="minorEastAsia" w:hAnsiTheme="minorEastAsia"/>
          <w:color w:val="auto"/>
          <w:sz w:val="28"/>
          <w:szCs w:val="28"/>
        </w:rPr>
        <w:t xml:space="preserve"> ，GB 31650-2019 《食品安全国家标准 食品中兽药最大残留限量》，</w:t>
      </w:r>
      <w:r>
        <w:rPr>
          <w:rFonts w:hint="eastAsia" w:asciiTheme="minorEastAsia" w:hAnsiTheme="minorEastAsia"/>
          <w:color w:val="auto"/>
          <w:sz w:val="28"/>
          <w:szCs w:val="28"/>
        </w:rPr>
        <w:t>GB 2707-2016《食品安全国家标准 鲜(冻)畜、禽产品》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，GB 31650.1-2022《食品安全国家标准 食品中41种兽药最大残留限量》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多西环素、挥发性盐基氮、甲硝唑、</w:t>
      </w:r>
      <w:r>
        <w:rPr>
          <w:rFonts w:hint="eastAsia" w:asciiTheme="minorEastAsia" w:hAnsiTheme="minorEastAsia"/>
          <w:color w:val="auto"/>
          <w:sz w:val="28"/>
          <w:szCs w:val="28"/>
        </w:rPr>
        <w:t>克伦特罗、沙丁胺醇、恩诺沙星、氯霉素、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氯丙嗪、喹乙醇、</w:t>
      </w:r>
      <w:r>
        <w:rPr>
          <w:rFonts w:hint="eastAsia" w:asciiTheme="minorEastAsia" w:hAnsiTheme="minorEastAsia"/>
          <w:color w:val="auto"/>
          <w:sz w:val="28"/>
          <w:szCs w:val="28"/>
        </w:rPr>
        <w:t>氟苯尼考、磺胺类（总量）、五氯酚酸钠、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诺氟沙星、培氟沙星、</w:t>
      </w:r>
      <w:r>
        <w:rPr>
          <w:rFonts w:hint="eastAsia" w:asciiTheme="minorEastAsia" w:hAnsiTheme="minorEastAsia"/>
          <w:color w:val="auto"/>
          <w:sz w:val="28"/>
          <w:szCs w:val="28"/>
        </w:rPr>
        <w:t>氧氟沙星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替米考星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>
      <w:pPr>
        <w:pStyle w:val="5"/>
        <w:widowControl/>
        <w:numPr>
          <w:ilvl w:val="0"/>
          <w:numId w:val="0"/>
        </w:numPr>
        <w:spacing w:line="560" w:lineRule="atLeast"/>
        <w:ind w:leftChars="200" w:firstLine="280" w:firstLineChars="1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color w:val="auto"/>
          <w:sz w:val="28"/>
          <w:szCs w:val="28"/>
        </w:rPr>
        <w:t>蔬菜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2763-2021《食品安全国家标准 食品中农药最大残留限量》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GB 2762-2022《食品安全国家标准 食品中污染物限量》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氧乐果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水胺硫磷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噻虫嗪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噻虫胺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马拉硫磷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氯氰菊酯和高效氯氰菊酯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氯氟氰菊酯和高效氯氟氰菊酯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乐果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腈菌唑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甲基异柳磷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甲拌磷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二甲戊灵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毒死蜱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敌敌畏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苯醚甲环唑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color w:val="auto"/>
          <w:sz w:val="28"/>
          <w:szCs w:val="28"/>
        </w:rPr>
        <w:t>毒死蜱等。</w:t>
      </w:r>
    </w:p>
    <w:p>
      <w:pPr>
        <w:widowControl/>
        <w:spacing w:line="560" w:lineRule="atLeast"/>
        <w:ind w:firstLine="840" w:firstLineChars="3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3、水产品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asciiTheme="minorEastAsia" w:hAnsiTheme="minorEastAsia"/>
          <w:color w:val="auto"/>
          <w:sz w:val="28"/>
          <w:szCs w:val="28"/>
        </w:rPr>
        <w:t xml:space="preserve">GB 2733-2015 《食品安全国家标准 鲜、冻动物性水产品》，农业农村部公告第250号 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《食品动物中禁止使用的药品及其他化合物清单》</w:t>
      </w:r>
      <w:r>
        <w:rPr>
          <w:rFonts w:asciiTheme="minorEastAsia" w:hAnsiTheme="minorEastAsia"/>
          <w:color w:val="auto"/>
          <w:sz w:val="28"/>
          <w:szCs w:val="28"/>
        </w:rPr>
        <w:t>，GB 31650-2019 《食品安全国家标准 食品中兽药最大残留限量》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培氟沙星、氧氟沙星、甲硝唑、五氯酚酸钠(以五氯酚计)、甲氧苄啶、磺胺类(总量)、恩诺沙星、氯霉素、孔雀石绿、挥发性盐基氮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4、水果类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2763-2021《食品安全国家标准 食品中农药最大残留限量》等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widowControl/>
        <w:spacing w:line="560" w:lineRule="atLeast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苯醚甲环唑、乙酰甲胺磷、氧乐果、噻虫嗪、甲拌磷、毒死蜱、氧乐果、啶虫脒、敌敌畏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5、鲜蛋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是GB 2763-2021《食品安全国家标准 食品中农药最大残留限量》</w:t>
      </w:r>
      <w:r>
        <w:rPr>
          <w:rFonts w:asciiTheme="minorEastAsia" w:hAnsiTheme="minorEastAsia"/>
          <w:color w:val="auto"/>
          <w:sz w:val="28"/>
          <w:szCs w:val="28"/>
        </w:rPr>
        <w:t xml:space="preserve">，农业农村部公告第250号 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《食品动物中禁止使用的药品及其他化合物清单》</w:t>
      </w:r>
      <w:r>
        <w:rPr>
          <w:rFonts w:asciiTheme="minorEastAsia" w:hAnsiTheme="minorEastAsia"/>
          <w:color w:val="auto"/>
          <w:sz w:val="28"/>
          <w:szCs w:val="28"/>
        </w:rPr>
        <w:t>，GB 31650-2019 《食品安全国家标准 食品中兽药最大残留限量》标准及产品明示标准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甲硝唑、地美硝唑、氟虫腈、氯霉素、恩诺沙星、氧氟沙星、沙拉沙星、甲氧苄啶、多西环素、醚甲环唑、乙酰甲胺磷、氧乐果、噻虫嗪、、甲氧苄啶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六、蔬菜制品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GB 2762-2022《食品安全国家标准 食品中污染物限量》</w:t>
      </w:r>
      <w:r>
        <w:rPr>
          <w:rFonts w:asciiTheme="minorEastAsia" w:hAnsiTheme="minorEastAsia"/>
          <w:color w:val="auto"/>
          <w:sz w:val="28"/>
          <w:szCs w:val="28"/>
        </w:rPr>
        <w:t>，GB 2760-2014《食品安全国家标准 食品添加剂使用标准》，GB 2714-2015《食品安全国家标准 酱腌菜》</w:t>
      </w:r>
      <w:r>
        <w:rPr>
          <w:rFonts w:hint="eastAsia" w:asciiTheme="minorEastAsia" w:hAnsiTheme="minorEastAsia"/>
          <w:color w:val="auto"/>
          <w:sz w:val="28"/>
          <w:szCs w:val="28"/>
        </w:rPr>
        <w:t>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</w:t>
      </w:r>
      <w:r>
        <w:rPr>
          <w:rFonts w:hint="eastAsia" w:asciiTheme="minorEastAsia" w:hAnsiTheme="minorEastAsia"/>
          <w:color w:val="auto"/>
          <w:sz w:val="28"/>
          <w:szCs w:val="28"/>
        </w:rPr>
        <w:t>。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bookmarkStart w:id="0" w:name="_GoBack"/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铅(以Pb计)、亚硝酸盐(以NaNO₂计)、苯甲酸及其钠盐(以苯甲酸计)、山梨酸及其钾盐(以山梨酸计)、脱氢乙酸及其钠盐(以脱氢乙酸计)、糖精钠(以糖精计)、甜蜜素(以环己基氨基磺酸计)、阿斯巴甜、二氧化硫残留量、大肠菌群、亚硝酸盐(以NaNO₂计)</w:t>
      </w:r>
      <w:r>
        <w:rPr>
          <w:rFonts w:hint="eastAsia" w:asciiTheme="minorEastAsia" w:hAnsiTheme="minorEastAsia"/>
          <w:color w:val="auto"/>
          <w:sz w:val="28"/>
          <w:szCs w:val="28"/>
        </w:rPr>
        <w:t>等。</w:t>
      </w:r>
    </w:p>
    <w:bookmarkEnd w:id="0"/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/>
          <w:color w:val="auto"/>
          <w:sz w:val="28"/>
          <w:szCs w:val="28"/>
        </w:rPr>
        <w:t>、餐饮食品</w:t>
      </w:r>
    </w:p>
    <w:p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（一）抽检依据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抽检</w:t>
      </w:r>
      <w:r>
        <w:rPr>
          <w:rFonts w:asciiTheme="minorEastAsia" w:hAnsiTheme="minorEastAsia"/>
          <w:color w:val="auto"/>
          <w:sz w:val="28"/>
          <w:szCs w:val="28"/>
        </w:rPr>
        <w:t>依据</w:t>
      </w:r>
      <w:r>
        <w:rPr>
          <w:rFonts w:hint="eastAsia" w:asciiTheme="minorEastAsia" w:hAnsiTheme="minorEastAsia"/>
          <w:color w:val="auto"/>
          <w:sz w:val="28"/>
          <w:szCs w:val="28"/>
        </w:rPr>
        <w:t>是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GB 2762-2022</w:t>
      </w:r>
      <w:r>
        <w:rPr>
          <w:rFonts w:asciiTheme="minorEastAsia" w:hAnsiTheme="minorEastAsia"/>
          <w:color w:val="auto"/>
          <w:sz w:val="28"/>
          <w:szCs w:val="28"/>
        </w:rPr>
        <w:t>《食品安全国家标准 食品中污染物限量》，GB 2760-2014《食品安全国家标准 食品添加剂使用标准》，</w:t>
      </w:r>
      <w:r>
        <w:rPr>
          <w:rFonts w:hint="eastAsia" w:asciiTheme="minorEastAsia" w:hAnsiTheme="minorEastAsia"/>
          <w:color w:val="auto"/>
          <w:sz w:val="28"/>
          <w:szCs w:val="28"/>
        </w:rPr>
        <w:t>GB 2761-2017《食品安全国家标准 食品中真菌毒素限量》等</w:t>
      </w:r>
      <w:r>
        <w:rPr>
          <w:rFonts w:asciiTheme="minorEastAsia" w:hAnsiTheme="minorEastAsia"/>
          <w:color w:val="auto"/>
          <w:sz w:val="28"/>
          <w:szCs w:val="28"/>
        </w:rPr>
        <w:t>标准及产品明示标准</w:t>
      </w:r>
      <w:r>
        <w:rPr>
          <w:rFonts w:hint="eastAsia" w:asciiTheme="minorEastAsia" w:hAnsiTheme="minorEastAsia"/>
          <w:color w:val="auto"/>
          <w:sz w:val="28"/>
          <w:szCs w:val="28"/>
        </w:rPr>
        <w:t>和指标</w:t>
      </w:r>
      <w:r>
        <w:rPr>
          <w:rFonts w:asciiTheme="minorEastAsia" w:hAnsiTheme="minorEastAsia"/>
          <w:color w:val="auto"/>
          <w:sz w:val="28"/>
          <w:szCs w:val="28"/>
        </w:rPr>
        <w:t>的要求。</w:t>
      </w:r>
    </w:p>
    <w:p>
      <w:pPr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（二）检验</w:t>
      </w:r>
      <w:r>
        <w:rPr>
          <w:rFonts w:asciiTheme="minorEastAsia" w:hAnsiTheme="minorEastAsia"/>
          <w:color w:val="auto"/>
          <w:sz w:val="28"/>
          <w:szCs w:val="28"/>
        </w:rPr>
        <w:t>项目</w:t>
      </w:r>
    </w:p>
    <w:p>
      <w:pPr>
        <w:widowControl/>
        <w:spacing w:line="560" w:lineRule="atLeast"/>
        <w:ind w:firstLine="560" w:firstLineChars="200"/>
        <w:rPr>
          <w:rFonts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</w:rPr>
        <w:t>铅（以 Pb 计）、二氧化硫残留量</w:t>
      </w:r>
      <w:r>
        <w:rPr>
          <w:rFonts w:hint="eastAsia" w:asciiTheme="minorEastAsia" w:hAnsiTheme="minorEastAsia"/>
          <w:color w:val="auto"/>
          <w:sz w:val="28"/>
          <w:szCs w:val="28"/>
          <w:lang w:eastAsia="zh-CN"/>
        </w:rPr>
        <w:t>、黄曲霉毒素B₁、</w:t>
      </w:r>
      <w:r>
        <w:rPr>
          <w:rFonts w:hint="eastAsia" w:asciiTheme="minorEastAsia" w:hAnsiTheme="minorEastAsia"/>
          <w:color w:val="auto"/>
          <w:sz w:val="28"/>
          <w:szCs w:val="28"/>
        </w:rPr>
        <w:t>苯甲酸及其钠盐（以苯甲酸计）、山梨酸及其钾盐（以山梨酸计）、糖精钠（以糖精计）、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甜蜜素(以环己基氨基磺酸计)、</w:t>
      </w:r>
      <w:r>
        <w:rPr>
          <w:rFonts w:hint="eastAsia" w:asciiTheme="minorEastAsia" w:hAnsiTheme="minorEastAsia"/>
          <w:color w:val="auto"/>
          <w:sz w:val="28"/>
          <w:szCs w:val="28"/>
        </w:rPr>
        <w:t>脱氢乙酸及其钠盐（以脱氢乙酸计）、阴离子合成洗涤剂(以十二烷基苯磺酸钠计)等。</w:t>
      </w: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widowControl/>
        <w:spacing w:line="560" w:lineRule="atLeast"/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</w:p>
    <w:p>
      <w:pPr>
        <w:widowControl/>
        <w:spacing w:line="560" w:lineRule="atLeast"/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Yjk1NDMxZTk1OGMwZmZjZDZmYmU0ZjRlZDk4NjkifQ=="/>
  </w:docVars>
  <w:rsids>
    <w:rsidRoot w:val="00000000"/>
    <w:rsid w:val="00726300"/>
    <w:rsid w:val="007575CA"/>
    <w:rsid w:val="04A11137"/>
    <w:rsid w:val="09B96D4E"/>
    <w:rsid w:val="0D331989"/>
    <w:rsid w:val="0F7668F1"/>
    <w:rsid w:val="0F791750"/>
    <w:rsid w:val="172872C1"/>
    <w:rsid w:val="18025D64"/>
    <w:rsid w:val="181A3069"/>
    <w:rsid w:val="1AC35C7E"/>
    <w:rsid w:val="1E1660C5"/>
    <w:rsid w:val="1EA27958"/>
    <w:rsid w:val="1F4E5D32"/>
    <w:rsid w:val="217E2DB8"/>
    <w:rsid w:val="21E00964"/>
    <w:rsid w:val="23F32A04"/>
    <w:rsid w:val="24882976"/>
    <w:rsid w:val="25805C82"/>
    <w:rsid w:val="2BAD41D0"/>
    <w:rsid w:val="2D574DFE"/>
    <w:rsid w:val="2F070637"/>
    <w:rsid w:val="33254A0D"/>
    <w:rsid w:val="33FE581E"/>
    <w:rsid w:val="3AA77B16"/>
    <w:rsid w:val="3E02524C"/>
    <w:rsid w:val="443268C2"/>
    <w:rsid w:val="46206466"/>
    <w:rsid w:val="4667123B"/>
    <w:rsid w:val="475A58D5"/>
    <w:rsid w:val="49EF5898"/>
    <w:rsid w:val="49FE3F38"/>
    <w:rsid w:val="4AE177AE"/>
    <w:rsid w:val="4CD27077"/>
    <w:rsid w:val="4D8217C7"/>
    <w:rsid w:val="4E7B594C"/>
    <w:rsid w:val="4F184CEA"/>
    <w:rsid w:val="50E3306D"/>
    <w:rsid w:val="513B7D6D"/>
    <w:rsid w:val="51AE134D"/>
    <w:rsid w:val="54D23DEC"/>
    <w:rsid w:val="58B32187"/>
    <w:rsid w:val="58ED735B"/>
    <w:rsid w:val="59796F2C"/>
    <w:rsid w:val="5CE902C5"/>
    <w:rsid w:val="5FC15189"/>
    <w:rsid w:val="6031770A"/>
    <w:rsid w:val="61CE725C"/>
    <w:rsid w:val="6487730D"/>
    <w:rsid w:val="64E2007C"/>
    <w:rsid w:val="65F03B97"/>
    <w:rsid w:val="674A63AC"/>
    <w:rsid w:val="696C0B23"/>
    <w:rsid w:val="6B2A62D8"/>
    <w:rsid w:val="79842D41"/>
    <w:rsid w:val="7A083C89"/>
    <w:rsid w:val="7B0E7FCB"/>
    <w:rsid w:val="7BBD4F47"/>
    <w:rsid w:val="7BCE3534"/>
    <w:rsid w:val="7DF82266"/>
    <w:rsid w:val="7FEB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2023-09-14T07:03:00Z</dcterms:created>
  <dc:creator>Administrator</dc:creator>
  <cp:lastModifiedBy>Sophia</cp:lastModifiedBy>
  <dcterms:modified xsi:type="dcterms:W3CDTF">2023-12-20T06:46:04Z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FD1BC17B57084BF1A65324A574125250_13</vt:lpwstr>
  </property>
</Properties>
</file>