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淄博高新技术产业开发区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发展改革局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firstLine="880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年度政府信息公开工作年度报告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kern w:val="0"/>
          <w:sz w:val="32"/>
          <w:szCs w:val="32"/>
          <w:highlight w:val="none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报告中所列数据的统计期限自202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年1月1日起至202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年12月31日止。本报告可在淄博高新区门户网站（http://www.china-zibo.gov.cn）下载。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如对本报告有任何疑问，请与高新区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发展改革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局联系（地址：淄博高新区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创业火炬广场F座1117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邮编：255035；联系电话：3581178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gxqjfj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@zb.shandong.cn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一、总体情况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高新区发展改革局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严格按照《中华人民共和国政府信息公开条例》的要求，根据省、市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和高新区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有关政府信息公开工作要求，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坚持以“公开为常态、不公开为例外”的原则，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全力推进政府信息公开工作，把公开工作贯穿于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发展改革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工作全过程。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(一)主动公开情况。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2022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年累计主动公开政府信息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管理和服务公开17条，扩大有效投资4条，政府会议4条，部门财政财政预决算7条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(二)依申请公开情况。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2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年，共收到自然人依申请公开政府信息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5件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较上年增加66.7%。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依申请公开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均按规定时间办结，未引起行政复议和行政诉讼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政府信息管理情况。一是健全公开制度，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成立了发改局政府信息公开工作领导小组，加强对政务信息公开工作的统一领导。二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动态调整主动公开目录，修订完善我局主动公开目录，加强规范性文件管理，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推进管理规范化、标准化。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三是严格落实政府信息公开保密审查制度，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坚持“谁提供，谁审核，谁负责”的原则，把好审核和审签关，,确保信息公开能全面、及时、准确。 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(四)政府信息公开平台建设情况。我局依托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政府门户网站，结合业务工作及年度考核需要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及时完善更新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高新区网站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部门政府信息公开板块，准确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及时地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公开政务服务信息。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(五)监督保障情况。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我局不断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建立健全常态化监督机制和内容审核机制，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对发布的信息进行严格把关，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确保内容高质、规范。组织强化业务培训，年内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相关培训会议7次，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提高了我局工作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人员的业务能力，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保障了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政务公开工作的顺利开展。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二、主动公开政府信息情况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b/>
          <w:color w:val="auto"/>
          <w:sz w:val="24"/>
          <w:szCs w:val="24"/>
          <w:highlight w:val="none"/>
        </w:rPr>
      </w:pPr>
    </w:p>
    <w:tbl>
      <w:tblPr>
        <w:tblStyle w:val="11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本年制发件数</w:t>
            </w:r>
          </w:p>
        </w:tc>
        <w:tc>
          <w:tcPr>
            <w:tcW w:w="20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本年废止件数</w:t>
            </w:r>
          </w:p>
        </w:tc>
        <w:tc>
          <w:tcPr>
            <w:tcW w:w="22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行政规范性文件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信息内容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行政许可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信息内容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行政处罚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行政强制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信息内容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行政事业性收费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textAlignment w:val="auto"/>
        <w:rPr>
          <w:b/>
          <w:color w:val="auto"/>
          <w:sz w:val="28"/>
          <w:szCs w:val="28"/>
          <w:highlight w:val="none"/>
        </w:r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三、收到和处理政府信息公开申请情况</w:t>
      </w:r>
    </w:p>
    <w:tbl>
      <w:tblPr>
        <w:tblStyle w:val="11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964"/>
        <w:gridCol w:w="850"/>
        <w:gridCol w:w="567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自然人</w:t>
            </w:r>
          </w:p>
        </w:tc>
        <w:tc>
          <w:tcPr>
            <w:tcW w:w="3798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法人或其他组织</w:t>
            </w:r>
          </w:p>
        </w:tc>
        <w:tc>
          <w:tcPr>
            <w:tcW w:w="59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科研机构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社会公益组织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法律服务机构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其他</w:t>
            </w:r>
          </w:p>
        </w:tc>
        <w:tc>
          <w:tcPr>
            <w:tcW w:w="59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（一）予以公开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（三）不予公开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1．属于国家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咪咪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（四）无法提供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（五）不予处理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2．重复申请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3．要求提供公开出版物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（六）其他处理</w:t>
            </w:r>
          </w:p>
        </w:tc>
        <w:tc>
          <w:tcPr>
            <w:tcW w:w="2693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1.申请人无正当理由逾期不补正、行政机关不再处理其政府信息公开申请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693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693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3.其他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（七）总计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0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textAlignment w:val="auto"/>
        <w:rPr>
          <w:color w:val="auto"/>
          <w:highlight w:val="none"/>
        </w:r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四、因政府信息公开行政复议、行政诉讼情况</w:t>
      </w:r>
    </w:p>
    <w:tbl>
      <w:tblPr>
        <w:tblStyle w:val="11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68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0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五、存在的主要问题及改进情况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</w:pP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我局政务公开工作虽然取得了一定的成绩，但与上级的要求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和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公众的需求还存在一定差距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，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主要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表现为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: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一是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信息的有效性、及时性有待进一步提高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；二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是内容上还不够创新，尤其在宣传方面表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的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现形式还不够丰富。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工作改进情况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: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一是完善了信息公开工作机制，进一步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促进政府信息公开工作经常化、制度化、规范化；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二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是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2"/>
          <w:sz w:val="31"/>
          <w:szCs w:val="31"/>
          <w:highlight w:val="none"/>
          <w:shd w:val="clear" w:color="auto" w:fill="FFFFFF"/>
          <w:lang w:val="en-US" w:eastAsia="zh-CN" w:bidi="ar-SA"/>
        </w:rPr>
        <w:t>严格落实具体责任人责任，增强了政府信息公开的及时性、全面性、规范性。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</w:rPr>
        <w:t>六、其他需要报告的事项</w:t>
      </w:r>
      <w:bookmarkStart w:id="0" w:name="_GoBack"/>
      <w:bookmarkEnd w:id="0"/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依申请公开收费情况：本年度依申请公开，未收取任何信息处理费。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）落实上年度政务公开工作要点情况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一是</w:t>
      </w:r>
      <w:r>
        <w:rPr>
          <w:rFonts w:hint="eastAsia" w:ascii="华文楷体" w:hAnsi="华文楷体" w:eastAsia="华文楷体" w:cs="华文楷体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不断夯实政务公开工作基础。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完善主动公开基本目录，完落实专人专责，健全主动公开栏目内容的日常检查、维护和更新机制。</w:t>
      </w:r>
      <w:r>
        <w:rPr>
          <w:rFonts w:hint="eastAsia" w:ascii="华文楷体" w:hAnsi="华文楷体" w:eastAsia="华文楷体" w:cs="华文楷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二是加强重点领域信息公开。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围绕发展改革工作，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动态更新政务公开事项清单目录，并按要求公开。</w:t>
      </w:r>
      <w:r>
        <w:rPr>
          <w:rFonts w:hint="eastAsia" w:ascii="华文楷体" w:hAnsi="华文楷体" w:eastAsia="华文楷体" w:cs="华文楷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三是加强政策解读和热点回应。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局及时公开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政策措施，及时进行解读专栏更新、跟进与完善解读机制。及时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公布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政策文件和解读材料，拓深解读内涵，提升解读效率，回应社会关切。</w:t>
      </w:r>
      <w:r>
        <w:rPr>
          <w:rFonts w:hint="eastAsia" w:ascii="华文楷体" w:hAnsi="华文楷体" w:eastAsia="华文楷体" w:cs="华文楷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四是强化公众参与。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畅通公众参与渠道，建立完善公众参与平台，及时发布行政决策相关信息、征求意见及其反馈情况。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</w:p>
    <w:p>
      <w:pPr>
        <w:widowControl w:val="0"/>
        <w:wordWrap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淄博高新技术产业开发区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发展改革局</w:t>
      </w:r>
    </w:p>
    <w:p>
      <w:pPr>
        <w:widowControl w:val="0"/>
        <w:wordWrap/>
        <w:adjustRightInd/>
        <w:snapToGrid/>
        <w:spacing w:line="560" w:lineRule="exact"/>
        <w:ind w:firstLine="5120" w:firstLineChars="16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年1月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日</w:t>
      </w:r>
    </w:p>
    <w:p>
      <w:pPr>
        <w:widowControl w:val="0"/>
        <w:wordWrap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</w:p>
    <w:sectPr>
      <w:pgSz w:w="11906" w:h="16838"/>
      <w:pgMar w:top="1701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04258"/>
    <w:rsid w:val="00005D3F"/>
    <w:rsid w:val="00024810"/>
    <w:rsid w:val="000414C6"/>
    <w:rsid w:val="00087FF0"/>
    <w:rsid w:val="000D2094"/>
    <w:rsid w:val="000E611B"/>
    <w:rsid w:val="000F2666"/>
    <w:rsid w:val="000F6F68"/>
    <w:rsid w:val="001B5D17"/>
    <w:rsid w:val="001C4A1F"/>
    <w:rsid w:val="001D59CB"/>
    <w:rsid w:val="00216261"/>
    <w:rsid w:val="002379CF"/>
    <w:rsid w:val="00246124"/>
    <w:rsid w:val="00270C0E"/>
    <w:rsid w:val="002768FF"/>
    <w:rsid w:val="002A188B"/>
    <w:rsid w:val="002A35EA"/>
    <w:rsid w:val="002B6F68"/>
    <w:rsid w:val="002C473E"/>
    <w:rsid w:val="002F580D"/>
    <w:rsid w:val="00320646"/>
    <w:rsid w:val="003353A1"/>
    <w:rsid w:val="00352DDB"/>
    <w:rsid w:val="00353E8D"/>
    <w:rsid w:val="00363F09"/>
    <w:rsid w:val="003D47BA"/>
    <w:rsid w:val="003D7EB2"/>
    <w:rsid w:val="00405DB6"/>
    <w:rsid w:val="0041564F"/>
    <w:rsid w:val="0042093E"/>
    <w:rsid w:val="00420F86"/>
    <w:rsid w:val="00481ED7"/>
    <w:rsid w:val="004D2882"/>
    <w:rsid w:val="00514D10"/>
    <w:rsid w:val="005158E4"/>
    <w:rsid w:val="00517C83"/>
    <w:rsid w:val="005227DA"/>
    <w:rsid w:val="0056114A"/>
    <w:rsid w:val="0056489A"/>
    <w:rsid w:val="005B2448"/>
    <w:rsid w:val="005B36A9"/>
    <w:rsid w:val="005B7123"/>
    <w:rsid w:val="005F12A9"/>
    <w:rsid w:val="0061114B"/>
    <w:rsid w:val="00697EE4"/>
    <w:rsid w:val="006F1A90"/>
    <w:rsid w:val="006F3805"/>
    <w:rsid w:val="00714451"/>
    <w:rsid w:val="00717EE3"/>
    <w:rsid w:val="00732D81"/>
    <w:rsid w:val="00733F31"/>
    <w:rsid w:val="00741A40"/>
    <w:rsid w:val="00746739"/>
    <w:rsid w:val="00747E8F"/>
    <w:rsid w:val="007611C0"/>
    <w:rsid w:val="00783A91"/>
    <w:rsid w:val="007C59CE"/>
    <w:rsid w:val="007F1287"/>
    <w:rsid w:val="007F43FC"/>
    <w:rsid w:val="007F477C"/>
    <w:rsid w:val="007F484D"/>
    <w:rsid w:val="00892DC4"/>
    <w:rsid w:val="008A7BC7"/>
    <w:rsid w:val="00906B82"/>
    <w:rsid w:val="00920A8C"/>
    <w:rsid w:val="00935E77"/>
    <w:rsid w:val="0096093C"/>
    <w:rsid w:val="00982507"/>
    <w:rsid w:val="00982B89"/>
    <w:rsid w:val="009A0202"/>
    <w:rsid w:val="009C2A07"/>
    <w:rsid w:val="00A023D8"/>
    <w:rsid w:val="00A52D31"/>
    <w:rsid w:val="00A93492"/>
    <w:rsid w:val="00AC222F"/>
    <w:rsid w:val="00AD49B5"/>
    <w:rsid w:val="00AD5731"/>
    <w:rsid w:val="00AF1724"/>
    <w:rsid w:val="00AF60B4"/>
    <w:rsid w:val="00B15B3C"/>
    <w:rsid w:val="00B50F25"/>
    <w:rsid w:val="00BE4C23"/>
    <w:rsid w:val="00BF42A9"/>
    <w:rsid w:val="00BF4F77"/>
    <w:rsid w:val="00C04CBE"/>
    <w:rsid w:val="00C61A42"/>
    <w:rsid w:val="00C762CA"/>
    <w:rsid w:val="00CA24FE"/>
    <w:rsid w:val="00D05C3C"/>
    <w:rsid w:val="00D12316"/>
    <w:rsid w:val="00D201BD"/>
    <w:rsid w:val="00D33F3A"/>
    <w:rsid w:val="00D5216C"/>
    <w:rsid w:val="00D67FF1"/>
    <w:rsid w:val="00D7673F"/>
    <w:rsid w:val="00DA1C71"/>
    <w:rsid w:val="00DB6451"/>
    <w:rsid w:val="00DE4CBE"/>
    <w:rsid w:val="00E03F11"/>
    <w:rsid w:val="00E04258"/>
    <w:rsid w:val="00E82A61"/>
    <w:rsid w:val="00EA3993"/>
    <w:rsid w:val="00EB2204"/>
    <w:rsid w:val="00EB247D"/>
    <w:rsid w:val="00F36193"/>
    <w:rsid w:val="00F8353C"/>
    <w:rsid w:val="00FA3378"/>
    <w:rsid w:val="00FE3091"/>
    <w:rsid w:val="011232E6"/>
    <w:rsid w:val="0465700B"/>
    <w:rsid w:val="05956900"/>
    <w:rsid w:val="06382D8D"/>
    <w:rsid w:val="07FD44A3"/>
    <w:rsid w:val="0B2C47E2"/>
    <w:rsid w:val="0B3B14A7"/>
    <w:rsid w:val="0B5C2073"/>
    <w:rsid w:val="0D7C4FAB"/>
    <w:rsid w:val="0E4F75A0"/>
    <w:rsid w:val="0F1B4A58"/>
    <w:rsid w:val="110A6481"/>
    <w:rsid w:val="156A5AB1"/>
    <w:rsid w:val="168A0652"/>
    <w:rsid w:val="168A58F8"/>
    <w:rsid w:val="1813218C"/>
    <w:rsid w:val="1AA849D7"/>
    <w:rsid w:val="1AC8211C"/>
    <w:rsid w:val="20371AE7"/>
    <w:rsid w:val="2295152F"/>
    <w:rsid w:val="23F30609"/>
    <w:rsid w:val="27966507"/>
    <w:rsid w:val="27B200B0"/>
    <w:rsid w:val="27CB7955"/>
    <w:rsid w:val="27F871F4"/>
    <w:rsid w:val="2BB9293C"/>
    <w:rsid w:val="2BFD7E04"/>
    <w:rsid w:val="2F3B560E"/>
    <w:rsid w:val="2FF9337F"/>
    <w:rsid w:val="32121533"/>
    <w:rsid w:val="32AF6D07"/>
    <w:rsid w:val="3503294C"/>
    <w:rsid w:val="35AF69EC"/>
    <w:rsid w:val="39641E07"/>
    <w:rsid w:val="3A3D1A2E"/>
    <w:rsid w:val="3C3D6A1C"/>
    <w:rsid w:val="3F3D0EDD"/>
    <w:rsid w:val="413D3D1D"/>
    <w:rsid w:val="41584349"/>
    <w:rsid w:val="44A84FF5"/>
    <w:rsid w:val="46B3084F"/>
    <w:rsid w:val="47057B74"/>
    <w:rsid w:val="47E1460C"/>
    <w:rsid w:val="48E32A07"/>
    <w:rsid w:val="491923BC"/>
    <w:rsid w:val="49375FAE"/>
    <w:rsid w:val="49B10747"/>
    <w:rsid w:val="4B9B7997"/>
    <w:rsid w:val="4CB052E1"/>
    <w:rsid w:val="4DE93206"/>
    <w:rsid w:val="4E05458D"/>
    <w:rsid w:val="4E3B7DA4"/>
    <w:rsid w:val="4FCD3E87"/>
    <w:rsid w:val="5027637C"/>
    <w:rsid w:val="505A12BE"/>
    <w:rsid w:val="514D52EF"/>
    <w:rsid w:val="53A82F50"/>
    <w:rsid w:val="53A876CC"/>
    <w:rsid w:val="53F91A55"/>
    <w:rsid w:val="54051FE4"/>
    <w:rsid w:val="54F22339"/>
    <w:rsid w:val="5520059E"/>
    <w:rsid w:val="57575653"/>
    <w:rsid w:val="582A40EC"/>
    <w:rsid w:val="58B0040F"/>
    <w:rsid w:val="58C21330"/>
    <w:rsid w:val="5AB02A79"/>
    <w:rsid w:val="5B1820EC"/>
    <w:rsid w:val="5B384768"/>
    <w:rsid w:val="5C3E66CE"/>
    <w:rsid w:val="5F126C2A"/>
    <w:rsid w:val="601125AA"/>
    <w:rsid w:val="64193D33"/>
    <w:rsid w:val="64294A83"/>
    <w:rsid w:val="65EF4439"/>
    <w:rsid w:val="6749326F"/>
    <w:rsid w:val="67F67B58"/>
    <w:rsid w:val="6B5E5C35"/>
    <w:rsid w:val="6EAA539C"/>
    <w:rsid w:val="6FB23ED1"/>
    <w:rsid w:val="71672DBA"/>
    <w:rsid w:val="73BF22E6"/>
    <w:rsid w:val="75581D54"/>
    <w:rsid w:val="76E92418"/>
    <w:rsid w:val="770329D5"/>
    <w:rsid w:val="7792487B"/>
    <w:rsid w:val="79C27653"/>
    <w:rsid w:val="7AAE0556"/>
    <w:rsid w:val="7B1D2D13"/>
    <w:rsid w:val="7DBB2A93"/>
    <w:rsid w:val="7E226A40"/>
    <w:rsid w:val="7E280B0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59"/>
    <w:pPr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标题 1 Char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368</Words>
  <Characters>2102</Characters>
  <Lines>17</Lines>
  <Paragraphs>4</Paragraphs>
  <ScaleCrop>false</ScaleCrop>
  <LinksUpToDate>false</LinksUpToDate>
  <CharactersWithSpaces>0</CharactersWithSpaces>
  <Application>WPS Office 专业版_9.1.0.4894_{F1E327BC-269C-435d-A152-05C5408002CA}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2021-12-29T01:30:00Z</dcterms:created>
  <dc:creator>China</dc:creator>
  <cp:lastModifiedBy>LENOVO</cp:lastModifiedBy>
  <cp:lastPrinted>2022-01-05T02:47:00Z</cp:lastPrinted>
  <dcterms:modified xsi:type="dcterms:W3CDTF">2023-01-31T05:58:06Z</dcterms:modified>
  <dc:title>淄博高新技术产业开发区经济发展局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2052-9.1.0.4894</vt:lpwstr>
  </property>
  <property fmtid="{D5CDD505-2E9C-101B-9397-08002B2CF9AE}" pid="3" name="ICV">
    <vt:lpwstr>52263A41FB7345E78F55859D546E7990</vt:lpwstr>
  </property>
</Properties>
</file>