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F9" w:rsidRDefault="00F774F9" w:rsidP="00F774F9">
      <w:pPr>
        <w:widowControl/>
        <w:shd w:val="clear" w:color="auto" w:fill="FFFFFF"/>
        <w:spacing w:beforeAutospacing="1" w:afterAutospacing="1" w:line="488" w:lineRule="atLeast"/>
        <w:ind w:firstLineChars="600" w:firstLine="2168"/>
        <w:jc w:val="left"/>
        <w:rPr>
          <w:rFonts w:asciiTheme="majorEastAsia" w:eastAsiaTheme="majorEastAsia" w:hAnsiTheme="majorEastAsia"/>
          <w:b/>
          <w:bCs/>
          <w:color w:val="3D3D3D"/>
          <w:sz w:val="36"/>
          <w:szCs w:val="36"/>
          <w:shd w:val="clear" w:color="auto" w:fill="FFFFFF"/>
        </w:rPr>
      </w:pPr>
      <w:r w:rsidRPr="00F774F9">
        <w:rPr>
          <w:rFonts w:asciiTheme="majorEastAsia" w:eastAsiaTheme="majorEastAsia" w:hAnsiTheme="majorEastAsia" w:hint="eastAsia"/>
          <w:b/>
          <w:bCs/>
          <w:color w:val="3D3D3D"/>
          <w:sz w:val="36"/>
          <w:szCs w:val="36"/>
          <w:shd w:val="clear" w:color="auto" w:fill="FFFFFF"/>
        </w:rPr>
        <w:t>高新区综合行政执法局</w:t>
      </w:r>
    </w:p>
    <w:p w:rsidR="00F774F9" w:rsidRPr="00F774F9" w:rsidRDefault="00F774F9" w:rsidP="00F774F9">
      <w:pPr>
        <w:widowControl/>
        <w:shd w:val="clear" w:color="auto" w:fill="FFFFFF"/>
        <w:spacing w:beforeAutospacing="1" w:afterAutospacing="1" w:line="488" w:lineRule="atLeast"/>
        <w:ind w:firstLineChars="350" w:firstLine="1265"/>
        <w:jc w:val="left"/>
        <w:rPr>
          <w:rFonts w:asciiTheme="majorEastAsia" w:eastAsiaTheme="majorEastAsia" w:hAnsiTheme="majorEastAsia" w:cs="宋体"/>
          <w:color w:val="3D3D3D"/>
          <w:kern w:val="0"/>
          <w:sz w:val="36"/>
          <w:szCs w:val="36"/>
        </w:rPr>
      </w:pPr>
      <w:r w:rsidRPr="00F774F9">
        <w:rPr>
          <w:rFonts w:asciiTheme="majorEastAsia" w:eastAsiaTheme="majorEastAsia" w:hAnsiTheme="majorEastAsia" w:hint="eastAsia"/>
          <w:b/>
          <w:bCs/>
          <w:color w:val="3D3D3D"/>
          <w:sz w:val="36"/>
          <w:szCs w:val="36"/>
          <w:shd w:val="clear" w:color="auto" w:fill="FFFFFF"/>
        </w:rPr>
        <w:t>2020年政府信息公开工作年度报告</w:t>
      </w:r>
    </w:p>
    <w:p w:rsidR="00F774F9" w:rsidRPr="00F774F9" w:rsidRDefault="00F774F9" w:rsidP="00F774F9">
      <w:pPr>
        <w:widowControl/>
        <w:shd w:val="clear" w:color="auto" w:fill="FFFFFF"/>
        <w:spacing w:beforeAutospacing="1" w:afterAutospacing="1" w:line="488" w:lineRule="atLeast"/>
        <w:ind w:firstLine="538"/>
        <w:jc w:val="left"/>
        <w:rPr>
          <w:rFonts w:ascii="微软雅黑" w:eastAsia="微软雅黑" w:hAnsi="微软雅黑" w:cs="宋体"/>
          <w:color w:val="3D3D3D"/>
          <w:kern w:val="0"/>
          <w:sz w:val="19"/>
          <w:szCs w:val="19"/>
        </w:rPr>
      </w:pPr>
      <w:r>
        <w:rPr>
          <w:rFonts w:ascii="仿宋_GB2312" w:eastAsia="仿宋_GB2312" w:hAnsi="微软雅黑" w:cs="宋体" w:hint="eastAsia"/>
          <w:color w:val="3D3D3D"/>
          <w:kern w:val="0"/>
          <w:sz w:val="26"/>
          <w:szCs w:val="26"/>
        </w:rPr>
        <w:t>根据《中华人民共和国政府信息公开条例》</w:t>
      </w:r>
      <w:r w:rsidRPr="00F774F9">
        <w:rPr>
          <w:rFonts w:ascii="仿宋_GB2312" w:eastAsia="仿宋_GB2312" w:hAnsi="微软雅黑" w:cs="宋体" w:hint="eastAsia"/>
          <w:color w:val="3D3D3D"/>
          <w:kern w:val="0"/>
          <w:sz w:val="26"/>
          <w:szCs w:val="26"/>
        </w:rPr>
        <w:t>规定和高新区管委会办公室《关于规范编制和按时发布政府信息</w:t>
      </w:r>
      <w:r>
        <w:rPr>
          <w:rFonts w:ascii="仿宋_GB2312" w:eastAsia="仿宋_GB2312" w:hAnsi="微软雅黑" w:cs="宋体" w:hint="eastAsia"/>
          <w:color w:val="3D3D3D"/>
          <w:kern w:val="0"/>
          <w:sz w:val="26"/>
          <w:szCs w:val="26"/>
        </w:rPr>
        <w:t>公开工作年度报告的通知》要求，向社会</w:t>
      </w:r>
      <w:proofErr w:type="gramStart"/>
      <w:r>
        <w:rPr>
          <w:rFonts w:ascii="仿宋_GB2312" w:eastAsia="仿宋_GB2312" w:hAnsi="微软雅黑" w:cs="宋体" w:hint="eastAsia"/>
          <w:color w:val="3D3D3D"/>
          <w:kern w:val="0"/>
          <w:sz w:val="26"/>
          <w:szCs w:val="26"/>
        </w:rPr>
        <w:t>公布高</w:t>
      </w:r>
      <w:proofErr w:type="gramEnd"/>
      <w:r>
        <w:rPr>
          <w:rFonts w:ascii="仿宋_GB2312" w:eastAsia="仿宋_GB2312" w:hAnsi="微软雅黑" w:cs="宋体" w:hint="eastAsia"/>
          <w:color w:val="3D3D3D"/>
          <w:kern w:val="0"/>
          <w:sz w:val="26"/>
          <w:szCs w:val="26"/>
        </w:rPr>
        <w:t>新区综合行政执法</w:t>
      </w:r>
      <w:r w:rsidRPr="00F774F9">
        <w:rPr>
          <w:rFonts w:ascii="仿宋_GB2312" w:eastAsia="仿宋_GB2312" w:hAnsi="微软雅黑" w:cs="宋体" w:hint="eastAsia"/>
          <w:color w:val="3D3D3D"/>
          <w:kern w:val="0"/>
          <w:sz w:val="26"/>
          <w:szCs w:val="26"/>
        </w:rPr>
        <w:t>局2020年度政府信息公开工作年度报告。</w:t>
      </w:r>
    </w:p>
    <w:p w:rsidR="00F774F9" w:rsidRPr="00F774F9" w:rsidRDefault="00F774F9" w:rsidP="00F774F9">
      <w:pPr>
        <w:widowControl/>
        <w:shd w:val="clear" w:color="auto" w:fill="FFFFFF"/>
        <w:spacing w:line="488" w:lineRule="atLeast"/>
        <w:ind w:firstLine="538"/>
        <w:jc w:val="left"/>
        <w:rPr>
          <w:rFonts w:ascii="微软雅黑" w:eastAsia="微软雅黑" w:hAnsi="微软雅黑" w:cs="宋体"/>
          <w:color w:val="3D3D3D"/>
          <w:kern w:val="0"/>
          <w:sz w:val="19"/>
          <w:szCs w:val="19"/>
        </w:rPr>
      </w:pPr>
      <w:r w:rsidRPr="00F774F9">
        <w:rPr>
          <w:rFonts w:ascii="黑体" w:eastAsia="黑体" w:hAnsi="黑体" w:cs="宋体" w:hint="eastAsia"/>
          <w:color w:val="3D3D3D"/>
          <w:kern w:val="0"/>
          <w:sz w:val="26"/>
          <w:szCs w:val="26"/>
        </w:rPr>
        <w:t>一、总体情况</w:t>
      </w:r>
    </w:p>
    <w:p w:rsidR="00F774F9" w:rsidRPr="00C029FE" w:rsidRDefault="00642A91" w:rsidP="00C029FE">
      <w:pPr>
        <w:widowControl/>
        <w:shd w:val="clear" w:color="auto" w:fill="FFFFFF"/>
        <w:spacing w:line="488" w:lineRule="atLeast"/>
        <w:ind w:firstLine="538"/>
        <w:rPr>
          <w:rFonts w:ascii="微软雅黑" w:eastAsia="微软雅黑" w:hAnsi="微软雅黑" w:cs="宋体"/>
          <w:color w:val="3D3D3D"/>
          <w:kern w:val="0"/>
          <w:sz w:val="19"/>
          <w:szCs w:val="19"/>
        </w:rPr>
      </w:pPr>
      <w:r>
        <w:rPr>
          <w:rFonts w:ascii="仿宋_GB2312" w:eastAsia="仿宋_GB2312" w:hAnsi="微软雅黑" w:cs="宋体" w:hint="eastAsia"/>
          <w:color w:val="3D3D3D"/>
          <w:kern w:val="0"/>
          <w:sz w:val="26"/>
          <w:szCs w:val="26"/>
        </w:rPr>
        <w:t>我局主要通过网站、政务公开栏</w:t>
      </w:r>
      <w:r w:rsidR="00F774F9" w:rsidRPr="00F774F9">
        <w:rPr>
          <w:rFonts w:ascii="仿宋_GB2312" w:eastAsia="仿宋_GB2312" w:hAnsi="微软雅黑" w:cs="宋体" w:hint="eastAsia"/>
          <w:color w:val="3D3D3D"/>
          <w:kern w:val="0"/>
          <w:sz w:val="26"/>
          <w:szCs w:val="26"/>
        </w:rPr>
        <w:t>等方式，主动公开政务相关信息。2020年1月1日至12月31日，在高新区政务网站共发布信息</w:t>
      </w:r>
      <w:r w:rsidR="00F774F9" w:rsidRPr="00F774F9">
        <w:rPr>
          <w:rFonts w:ascii="仿宋_GB2312" w:eastAsia="仿宋_GB2312" w:hAnsi="微软雅黑" w:cs="宋体" w:hint="eastAsia"/>
          <w:color w:val="000000" w:themeColor="text1"/>
          <w:kern w:val="0"/>
          <w:sz w:val="26"/>
          <w:szCs w:val="26"/>
        </w:rPr>
        <w:t>4</w:t>
      </w:r>
      <w:r w:rsidR="00C029FE" w:rsidRPr="00642A91">
        <w:rPr>
          <w:rFonts w:ascii="仿宋_GB2312" w:eastAsia="仿宋_GB2312" w:hAnsi="微软雅黑" w:cs="宋体" w:hint="eastAsia"/>
          <w:color w:val="000000" w:themeColor="text1"/>
          <w:kern w:val="0"/>
          <w:sz w:val="26"/>
          <w:szCs w:val="26"/>
        </w:rPr>
        <w:t>3</w:t>
      </w:r>
      <w:r w:rsidR="00F774F9" w:rsidRPr="00F774F9">
        <w:rPr>
          <w:rFonts w:ascii="仿宋_GB2312" w:eastAsia="仿宋_GB2312" w:hAnsi="微软雅黑" w:cs="宋体" w:hint="eastAsia"/>
          <w:color w:val="3D3D3D"/>
          <w:kern w:val="0"/>
          <w:sz w:val="26"/>
          <w:szCs w:val="26"/>
        </w:rPr>
        <w:t>条，</w:t>
      </w:r>
      <w:r w:rsidR="00F774F9">
        <w:rPr>
          <w:rFonts w:ascii="仿宋_GB2312" w:eastAsia="仿宋_GB2312" w:hAnsi="微软雅黑" w:cs="宋体" w:hint="eastAsia"/>
          <w:color w:val="3D3D3D"/>
          <w:kern w:val="0"/>
          <w:sz w:val="26"/>
          <w:szCs w:val="26"/>
        </w:rPr>
        <w:t>其中政务公告5条；部门动态6</w:t>
      </w:r>
      <w:r w:rsidR="00F774F9" w:rsidRPr="00F774F9">
        <w:rPr>
          <w:rFonts w:ascii="仿宋_GB2312" w:eastAsia="仿宋_GB2312" w:hAnsi="微软雅黑" w:cs="宋体" w:hint="eastAsia"/>
          <w:color w:val="3D3D3D"/>
          <w:kern w:val="0"/>
          <w:sz w:val="26"/>
          <w:szCs w:val="26"/>
        </w:rPr>
        <w:t>条，</w:t>
      </w:r>
      <w:r w:rsidR="00C029FE">
        <w:rPr>
          <w:rFonts w:ascii="仿宋_GB2312" w:eastAsia="仿宋_GB2312" w:hAnsi="微软雅黑" w:cs="宋体" w:hint="eastAsia"/>
          <w:color w:val="3D3D3D"/>
          <w:kern w:val="0"/>
          <w:sz w:val="26"/>
          <w:szCs w:val="26"/>
        </w:rPr>
        <w:t>机构职能1条，领导信息1条，发布2019年政府信息公开报告1条，政策规定1条，调查征集3条，专题专栏25条。</w:t>
      </w:r>
      <w:r w:rsidR="00C029FE" w:rsidRPr="00F774F9">
        <w:rPr>
          <w:rFonts w:ascii="仿宋_GB2312" w:eastAsia="仿宋_GB2312" w:hAnsi="微软雅黑" w:cs="宋体" w:hint="eastAsia"/>
          <w:color w:val="3D3D3D"/>
          <w:kern w:val="0"/>
          <w:sz w:val="26"/>
          <w:szCs w:val="26"/>
        </w:rPr>
        <w:t>全局共受理互动</w:t>
      </w:r>
      <w:r w:rsidR="00C029FE">
        <w:rPr>
          <w:rFonts w:ascii="仿宋_GB2312" w:eastAsia="仿宋_GB2312" w:hAnsi="微软雅黑" w:cs="宋体" w:hint="eastAsia"/>
          <w:color w:val="3D3D3D"/>
          <w:kern w:val="0"/>
          <w:sz w:val="26"/>
          <w:szCs w:val="26"/>
        </w:rPr>
        <w:t>5</w:t>
      </w:r>
      <w:r w:rsidR="00C029FE" w:rsidRPr="00F774F9">
        <w:rPr>
          <w:rFonts w:ascii="仿宋_GB2312" w:eastAsia="仿宋_GB2312" w:hAnsi="微软雅黑" w:cs="宋体" w:hint="eastAsia"/>
          <w:color w:val="3D3D3D"/>
          <w:kern w:val="0"/>
          <w:sz w:val="26"/>
          <w:szCs w:val="26"/>
        </w:rPr>
        <w:t>条，答复率为100%。</w:t>
      </w:r>
    </w:p>
    <w:p w:rsidR="00F774F9" w:rsidRDefault="00F774F9" w:rsidP="00F774F9">
      <w:pPr>
        <w:widowControl/>
        <w:shd w:val="clear" w:color="auto" w:fill="FFFFFF"/>
        <w:jc w:val="left"/>
        <w:rPr>
          <w:rFonts w:ascii="宋体" w:eastAsia="宋体" w:hAnsi="宋体" w:cs="宋体"/>
          <w:b/>
          <w:bCs/>
          <w:color w:val="3D3D3D"/>
          <w:kern w:val="0"/>
          <w:sz w:val="26"/>
        </w:rPr>
      </w:pPr>
    </w:p>
    <w:p w:rsidR="00F774F9" w:rsidRDefault="00F774F9" w:rsidP="00F774F9">
      <w:pPr>
        <w:widowControl/>
        <w:shd w:val="clear" w:color="auto" w:fill="FFFFFF"/>
        <w:jc w:val="left"/>
        <w:rPr>
          <w:rFonts w:ascii="宋体" w:eastAsia="宋体" w:hAnsi="宋体" w:cs="宋体"/>
          <w:b/>
          <w:bCs/>
          <w:color w:val="3D3D3D"/>
          <w:kern w:val="0"/>
          <w:sz w:val="26"/>
        </w:rPr>
      </w:pPr>
    </w:p>
    <w:p w:rsidR="00F774F9" w:rsidRDefault="00F774F9" w:rsidP="00F774F9">
      <w:pPr>
        <w:widowControl/>
        <w:shd w:val="clear" w:color="auto" w:fill="FFFFFF"/>
        <w:jc w:val="left"/>
        <w:rPr>
          <w:rFonts w:ascii="宋体" w:eastAsia="宋体" w:hAnsi="宋体" w:cs="宋体"/>
          <w:b/>
          <w:bCs/>
          <w:color w:val="3D3D3D"/>
          <w:kern w:val="0"/>
          <w:sz w:val="26"/>
        </w:rPr>
      </w:pPr>
    </w:p>
    <w:p w:rsidR="00F774F9" w:rsidRDefault="00F774F9" w:rsidP="00F774F9">
      <w:pPr>
        <w:widowControl/>
        <w:shd w:val="clear" w:color="auto" w:fill="FFFFFF"/>
        <w:jc w:val="left"/>
        <w:rPr>
          <w:rFonts w:ascii="宋体" w:eastAsia="宋体" w:hAnsi="宋体" w:cs="宋体"/>
          <w:b/>
          <w:bCs/>
          <w:color w:val="3D3D3D"/>
          <w:kern w:val="0"/>
          <w:sz w:val="26"/>
        </w:rPr>
      </w:pPr>
    </w:p>
    <w:p w:rsidR="00F774F9" w:rsidRDefault="00F774F9" w:rsidP="00F774F9">
      <w:pPr>
        <w:widowControl/>
        <w:shd w:val="clear" w:color="auto" w:fill="FFFFFF"/>
        <w:jc w:val="left"/>
        <w:rPr>
          <w:rFonts w:ascii="宋体" w:eastAsia="宋体" w:hAnsi="宋体" w:cs="宋体"/>
          <w:b/>
          <w:bCs/>
          <w:color w:val="3D3D3D"/>
          <w:kern w:val="0"/>
          <w:sz w:val="26"/>
        </w:rPr>
      </w:pPr>
    </w:p>
    <w:p w:rsidR="00F774F9" w:rsidRDefault="00F774F9" w:rsidP="00F774F9">
      <w:pPr>
        <w:widowControl/>
        <w:shd w:val="clear" w:color="auto" w:fill="FFFFFF"/>
        <w:jc w:val="left"/>
        <w:rPr>
          <w:rFonts w:ascii="宋体" w:eastAsia="宋体" w:hAnsi="宋体" w:cs="宋体"/>
          <w:b/>
          <w:bCs/>
          <w:color w:val="3D3D3D"/>
          <w:kern w:val="0"/>
          <w:sz w:val="26"/>
        </w:rPr>
      </w:pPr>
    </w:p>
    <w:p w:rsidR="00642A91" w:rsidRDefault="00642A91" w:rsidP="00F774F9">
      <w:pPr>
        <w:widowControl/>
        <w:shd w:val="clear" w:color="auto" w:fill="FFFFFF"/>
        <w:jc w:val="left"/>
        <w:rPr>
          <w:rFonts w:ascii="宋体" w:eastAsia="宋体" w:hAnsi="宋体" w:cs="宋体"/>
          <w:b/>
          <w:bCs/>
          <w:color w:val="3D3D3D"/>
          <w:kern w:val="0"/>
          <w:sz w:val="26"/>
        </w:rPr>
      </w:pPr>
    </w:p>
    <w:p w:rsidR="00642A91" w:rsidRDefault="00642A91" w:rsidP="00F774F9">
      <w:pPr>
        <w:widowControl/>
        <w:shd w:val="clear" w:color="auto" w:fill="FFFFFF"/>
        <w:jc w:val="left"/>
        <w:rPr>
          <w:rFonts w:ascii="宋体" w:eastAsia="宋体" w:hAnsi="宋体" w:cs="宋体"/>
          <w:b/>
          <w:bCs/>
          <w:color w:val="3D3D3D"/>
          <w:kern w:val="0"/>
          <w:sz w:val="26"/>
        </w:rPr>
      </w:pPr>
    </w:p>
    <w:p w:rsidR="00642A91" w:rsidRDefault="00642A91" w:rsidP="00F774F9">
      <w:pPr>
        <w:widowControl/>
        <w:shd w:val="clear" w:color="auto" w:fill="FFFFFF"/>
        <w:jc w:val="left"/>
        <w:rPr>
          <w:rFonts w:ascii="宋体" w:eastAsia="宋体" w:hAnsi="宋体" w:cs="宋体"/>
          <w:b/>
          <w:bCs/>
          <w:color w:val="3D3D3D"/>
          <w:kern w:val="0"/>
          <w:sz w:val="26"/>
        </w:rPr>
      </w:pPr>
    </w:p>
    <w:p w:rsidR="00F774F9" w:rsidRDefault="00F774F9" w:rsidP="00F774F9">
      <w:pPr>
        <w:widowControl/>
        <w:shd w:val="clear" w:color="auto" w:fill="FFFFFF"/>
        <w:jc w:val="left"/>
        <w:rPr>
          <w:rFonts w:ascii="宋体" w:eastAsia="宋体" w:hAnsi="宋体" w:cs="宋体"/>
          <w:b/>
          <w:bCs/>
          <w:color w:val="3D3D3D"/>
          <w:kern w:val="0"/>
          <w:sz w:val="26"/>
        </w:rPr>
      </w:pPr>
    </w:p>
    <w:p w:rsidR="00F774F9" w:rsidRPr="00F774F9" w:rsidRDefault="00F774F9" w:rsidP="00F774F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D3D3D"/>
          <w:kern w:val="0"/>
          <w:sz w:val="19"/>
          <w:szCs w:val="19"/>
        </w:rPr>
      </w:pPr>
      <w:r w:rsidRPr="00F774F9">
        <w:rPr>
          <w:rFonts w:ascii="宋体" w:eastAsia="宋体" w:hAnsi="宋体" w:cs="宋体" w:hint="eastAsia"/>
          <w:b/>
          <w:bCs/>
          <w:color w:val="3D3D3D"/>
          <w:kern w:val="0"/>
          <w:sz w:val="26"/>
        </w:rPr>
        <w:lastRenderedPageBreak/>
        <w:t>二、主动公开政府信息情况</w:t>
      </w:r>
    </w:p>
    <w:p w:rsidR="00F774F9" w:rsidRPr="00F774F9" w:rsidRDefault="00F774F9" w:rsidP="00F774F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D3D3D"/>
          <w:kern w:val="0"/>
          <w:sz w:val="19"/>
          <w:szCs w:val="19"/>
        </w:rPr>
      </w:pPr>
      <w:r w:rsidRPr="00F774F9">
        <w:rPr>
          <w:rFonts w:ascii="微软雅黑" w:eastAsia="微软雅黑" w:hAnsi="微软雅黑" w:cs="宋体" w:hint="eastAsia"/>
          <w:b/>
          <w:bCs/>
          <w:color w:val="3D3D3D"/>
          <w:kern w:val="0"/>
          <w:sz w:val="20"/>
        </w:rPr>
        <w:t> </w:t>
      </w:r>
    </w:p>
    <w:tbl>
      <w:tblPr>
        <w:tblW w:w="89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0"/>
        <w:gridCol w:w="1980"/>
        <w:gridCol w:w="2025"/>
        <w:gridCol w:w="2220"/>
      </w:tblGrid>
      <w:tr w:rsidR="00F774F9" w:rsidRPr="00F774F9" w:rsidTr="00F774F9">
        <w:trPr>
          <w:trHeight w:val="401"/>
        </w:trPr>
        <w:tc>
          <w:tcPr>
            <w:tcW w:w="8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第二十条第（一）项</w:t>
            </w:r>
          </w:p>
        </w:tc>
      </w:tr>
      <w:tr w:rsidR="00F774F9" w:rsidRPr="00F774F9" w:rsidTr="00F774F9">
        <w:trPr>
          <w:trHeight w:val="46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本年新制作数量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本年新</w:t>
            </w:r>
          </w:p>
          <w:p w:rsidR="00F774F9" w:rsidRPr="00F774F9" w:rsidRDefault="00F774F9" w:rsidP="00F774F9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对外公开</w:t>
            </w:r>
          </w:p>
          <w:p w:rsidR="00F774F9" w:rsidRPr="00F774F9" w:rsidRDefault="00F774F9" w:rsidP="00F774F9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总数量</w:t>
            </w:r>
          </w:p>
        </w:tc>
      </w:tr>
      <w:tr w:rsidR="00F774F9" w:rsidRPr="00F774F9" w:rsidTr="00F774F9">
        <w:trPr>
          <w:trHeight w:val="46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规章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463F16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3D3D3D"/>
                <w:kern w:val="0"/>
                <w:sz w:val="19"/>
                <w:szCs w:val="19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463F16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3D3D3D"/>
                <w:kern w:val="0"/>
                <w:sz w:val="19"/>
                <w:szCs w:val="19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463F16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3D3D3D"/>
                <w:kern w:val="0"/>
                <w:sz w:val="19"/>
                <w:szCs w:val="19"/>
              </w:rPr>
              <w:t>0</w:t>
            </w:r>
          </w:p>
        </w:tc>
      </w:tr>
      <w:tr w:rsidR="00F774F9" w:rsidRPr="00F774F9" w:rsidTr="00F774F9">
        <w:trPr>
          <w:trHeight w:val="46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463F16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3D3D3D"/>
                <w:kern w:val="0"/>
                <w:sz w:val="19"/>
                <w:szCs w:val="19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463F16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3D3D3D"/>
                <w:kern w:val="0"/>
                <w:sz w:val="19"/>
                <w:szCs w:val="19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463F16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3D3D3D"/>
                <w:kern w:val="0"/>
                <w:sz w:val="19"/>
                <w:szCs w:val="19"/>
              </w:rPr>
              <w:t>1</w:t>
            </w:r>
          </w:p>
        </w:tc>
      </w:tr>
      <w:tr w:rsidR="00F774F9" w:rsidRPr="00F774F9" w:rsidTr="00F774F9">
        <w:trPr>
          <w:trHeight w:val="451"/>
        </w:trPr>
        <w:tc>
          <w:tcPr>
            <w:tcW w:w="89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第二十条第（五）项</w:t>
            </w:r>
          </w:p>
        </w:tc>
      </w:tr>
      <w:tr w:rsidR="00F774F9" w:rsidRPr="00F774F9" w:rsidTr="00F774F9">
        <w:trPr>
          <w:trHeight w:val="526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本年增</w:t>
            </w:r>
            <w:r w:rsidRPr="00F774F9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/</w:t>
            </w: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处理决定数量</w:t>
            </w:r>
          </w:p>
        </w:tc>
      </w:tr>
      <w:tr w:rsidR="00F774F9" w:rsidRPr="00F774F9" w:rsidTr="00F774F9">
        <w:trPr>
          <w:trHeight w:val="451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463F16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3D3D3D"/>
                <w:kern w:val="0"/>
                <w:sz w:val="19"/>
                <w:szCs w:val="19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463F16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3D3D3D"/>
                <w:kern w:val="0"/>
                <w:sz w:val="19"/>
                <w:szCs w:val="19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463F16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3D3D3D"/>
                <w:kern w:val="0"/>
                <w:sz w:val="19"/>
                <w:szCs w:val="19"/>
              </w:rPr>
              <w:t>0</w:t>
            </w:r>
          </w:p>
        </w:tc>
      </w:tr>
      <w:tr w:rsidR="00F774F9" w:rsidRPr="00F774F9" w:rsidTr="00F774F9">
        <w:trPr>
          <w:trHeight w:val="451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463F16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3D3D3D"/>
                <w:kern w:val="0"/>
                <w:sz w:val="19"/>
                <w:szCs w:val="19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463F16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3D3D3D"/>
                <w:kern w:val="0"/>
                <w:sz w:val="19"/>
                <w:szCs w:val="19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463F16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3D3D3D"/>
                <w:kern w:val="0"/>
                <w:sz w:val="19"/>
                <w:szCs w:val="19"/>
              </w:rPr>
              <w:t>0</w:t>
            </w:r>
          </w:p>
        </w:tc>
      </w:tr>
      <w:tr w:rsidR="00F774F9" w:rsidRPr="00F774F9" w:rsidTr="00F774F9">
        <w:trPr>
          <w:trHeight w:val="338"/>
        </w:trPr>
        <w:tc>
          <w:tcPr>
            <w:tcW w:w="89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第二十条第（六）项</w:t>
            </w:r>
          </w:p>
        </w:tc>
      </w:tr>
      <w:tr w:rsidR="00F774F9" w:rsidRPr="00F774F9" w:rsidTr="00F774F9">
        <w:trPr>
          <w:trHeight w:val="401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本年增</w:t>
            </w:r>
            <w:r w:rsidRPr="00F774F9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/</w:t>
            </w: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处理决定数量</w:t>
            </w:r>
          </w:p>
        </w:tc>
      </w:tr>
      <w:tr w:rsidR="00F774F9" w:rsidRPr="00F774F9" w:rsidTr="00F774F9">
        <w:trPr>
          <w:trHeight w:val="36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463F16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3D3D3D"/>
                <w:kern w:val="0"/>
                <w:sz w:val="19"/>
                <w:szCs w:val="19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463F16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3D3D3D"/>
                <w:kern w:val="0"/>
                <w:sz w:val="19"/>
                <w:szCs w:val="19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463F16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3D3D3D"/>
                <w:kern w:val="0"/>
                <w:sz w:val="19"/>
                <w:szCs w:val="19"/>
              </w:rPr>
              <w:t>0</w:t>
            </w:r>
          </w:p>
        </w:tc>
      </w:tr>
      <w:tr w:rsidR="00F774F9" w:rsidRPr="00F774F9" w:rsidTr="00F774F9">
        <w:trPr>
          <w:trHeight w:val="36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463F16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3D3D3D"/>
                <w:kern w:val="0"/>
                <w:sz w:val="19"/>
                <w:szCs w:val="19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463F16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3D3D3D"/>
                <w:kern w:val="0"/>
                <w:sz w:val="19"/>
                <w:szCs w:val="19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463F16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3D3D3D"/>
                <w:kern w:val="0"/>
                <w:sz w:val="19"/>
                <w:szCs w:val="19"/>
              </w:rPr>
              <w:t>0</w:t>
            </w:r>
          </w:p>
        </w:tc>
      </w:tr>
      <w:tr w:rsidR="00F774F9" w:rsidRPr="00F774F9" w:rsidTr="00F774F9">
        <w:trPr>
          <w:trHeight w:val="388"/>
        </w:trPr>
        <w:tc>
          <w:tcPr>
            <w:tcW w:w="89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第二十条第（八）项</w:t>
            </w:r>
          </w:p>
        </w:tc>
      </w:tr>
      <w:tr w:rsidR="00F774F9" w:rsidRPr="00F774F9" w:rsidTr="00F774F9">
        <w:trPr>
          <w:trHeight w:val="4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4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本年增</w:t>
            </w:r>
            <w:r w:rsidRPr="00F774F9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/</w:t>
            </w: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减</w:t>
            </w:r>
          </w:p>
        </w:tc>
      </w:tr>
      <w:tr w:rsidR="00F774F9" w:rsidRPr="00F774F9" w:rsidTr="00F774F9">
        <w:trPr>
          <w:trHeight w:val="4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463F16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3D3D3D"/>
                <w:kern w:val="0"/>
                <w:sz w:val="19"/>
                <w:szCs w:val="19"/>
              </w:rPr>
              <w:t>0</w:t>
            </w:r>
          </w:p>
        </w:tc>
        <w:tc>
          <w:tcPr>
            <w:tcW w:w="4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463F16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3D3D3D"/>
                <w:kern w:val="0"/>
                <w:sz w:val="19"/>
                <w:szCs w:val="19"/>
              </w:rPr>
              <w:t>0</w:t>
            </w:r>
          </w:p>
        </w:tc>
      </w:tr>
      <w:tr w:rsidR="00F774F9" w:rsidRPr="00F774F9" w:rsidTr="00F774F9">
        <w:trPr>
          <w:trHeight w:val="401"/>
        </w:trPr>
        <w:tc>
          <w:tcPr>
            <w:tcW w:w="89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第二十条第（九）项</w:t>
            </w:r>
          </w:p>
        </w:tc>
      </w:tr>
      <w:tr w:rsidR="00F774F9" w:rsidRPr="00F774F9" w:rsidTr="00F774F9">
        <w:trPr>
          <w:trHeight w:val="338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4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851A89">
            <w:pPr>
              <w:widowControl/>
              <w:ind w:firstLineChars="650" w:firstLine="1300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采购总金额</w:t>
            </w:r>
          </w:p>
        </w:tc>
      </w:tr>
      <w:tr w:rsidR="00F774F9" w:rsidRPr="00F774F9" w:rsidTr="00F774F9">
        <w:trPr>
          <w:trHeight w:val="36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851A8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3D3D3D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4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851A8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3D3D3D"/>
                <w:kern w:val="0"/>
                <w:sz w:val="19"/>
                <w:szCs w:val="19"/>
              </w:rPr>
              <w:t xml:space="preserve">                 </w:t>
            </w:r>
            <w:r w:rsidR="00456553">
              <w:rPr>
                <w:rFonts w:ascii="微软雅黑" w:eastAsia="微软雅黑" w:hAnsi="微软雅黑" w:cs="宋体" w:hint="eastAsia"/>
                <w:color w:val="3D3D3D"/>
                <w:kern w:val="0"/>
                <w:sz w:val="19"/>
                <w:szCs w:val="19"/>
              </w:rPr>
              <w:t>164万</w:t>
            </w:r>
          </w:p>
        </w:tc>
      </w:tr>
    </w:tbl>
    <w:p w:rsidR="00F774F9" w:rsidRDefault="00F774F9" w:rsidP="00F774F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D3D3D"/>
          <w:kern w:val="0"/>
          <w:sz w:val="19"/>
          <w:szCs w:val="19"/>
        </w:rPr>
      </w:pPr>
      <w:r w:rsidRPr="00F774F9">
        <w:rPr>
          <w:rFonts w:ascii="微软雅黑" w:eastAsia="微软雅黑" w:hAnsi="微软雅黑" w:cs="宋体" w:hint="eastAsia"/>
          <w:color w:val="3D3D3D"/>
          <w:kern w:val="0"/>
          <w:sz w:val="19"/>
          <w:szCs w:val="19"/>
        </w:rPr>
        <w:t> </w:t>
      </w:r>
    </w:p>
    <w:p w:rsidR="00463F16" w:rsidRDefault="00463F16" w:rsidP="00F774F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D3D3D"/>
          <w:kern w:val="0"/>
          <w:sz w:val="19"/>
          <w:szCs w:val="19"/>
        </w:rPr>
      </w:pPr>
    </w:p>
    <w:p w:rsidR="00463F16" w:rsidRPr="00463F16" w:rsidRDefault="00463F16" w:rsidP="00F774F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D3D3D"/>
          <w:kern w:val="0"/>
          <w:sz w:val="19"/>
          <w:szCs w:val="19"/>
        </w:rPr>
      </w:pPr>
    </w:p>
    <w:p w:rsidR="00642A91" w:rsidRDefault="00642A91" w:rsidP="00F774F9">
      <w:pPr>
        <w:widowControl/>
        <w:shd w:val="clear" w:color="auto" w:fill="FFFFFF"/>
        <w:jc w:val="left"/>
        <w:rPr>
          <w:rFonts w:ascii="黑体" w:eastAsia="黑体" w:hAnsi="黑体" w:cs="宋体"/>
          <w:b/>
          <w:bCs/>
          <w:color w:val="3D3D3D"/>
          <w:kern w:val="0"/>
          <w:sz w:val="26"/>
        </w:rPr>
      </w:pPr>
    </w:p>
    <w:p w:rsidR="00F774F9" w:rsidRPr="00F774F9" w:rsidRDefault="00F774F9" w:rsidP="00F774F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D3D3D"/>
          <w:kern w:val="0"/>
          <w:sz w:val="19"/>
          <w:szCs w:val="19"/>
        </w:rPr>
      </w:pPr>
      <w:r w:rsidRPr="00F774F9">
        <w:rPr>
          <w:rFonts w:ascii="黑体" w:eastAsia="黑体" w:hAnsi="黑体" w:cs="宋体" w:hint="eastAsia"/>
          <w:b/>
          <w:bCs/>
          <w:color w:val="3D3D3D"/>
          <w:kern w:val="0"/>
          <w:sz w:val="26"/>
        </w:rPr>
        <w:lastRenderedPageBreak/>
        <w:t>三、收到和处理政府信息公开申请情况</w:t>
      </w:r>
    </w:p>
    <w:tbl>
      <w:tblPr>
        <w:tblW w:w="97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"/>
        <w:gridCol w:w="1540"/>
        <w:gridCol w:w="2834"/>
        <w:gridCol w:w="374"/>
        <w:gridCol w:w="697"/>
        <w:gridCol w:w="697"/>
        <w:gridCol w:w="697"/>
        <w:gridCol w:w="697"/>
        <w:gridCol w:w="712"/>
        <w:gridCol w:w="1035"/>
      </w:tblGrid>
      <w:tr w:rsidR="00F774F9" w:rsidRPr="00F774F9" w:rsidTr="00F774F9">
        <w:trPr>
          <w:trHeight w:val="376"/>
        </w:trPr>
        <w:tc>
          <w:tcPr>
            <w:tcW w:w="48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6"/>
                <w:szCs w:val="16"/>
              </w:rPr>
              <w:t>（本列数据的勾稽关系为：第一项加第二项之和，等于第三项加第四项之和）</w:t>
            </w:r>
          </w:p>
        </w:tc>
        <w:tc>
          <w:tcPr>
            <w:tcW w:w="4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6"/>
                <w:szCs w:val="16"/>
              </w:rPr>
              <w:t>申请人情况</w:t>
            </w:r>
          </w:p>
        </w:tc>
      </w:tr>
      <w:tr w:rsidR="00F774F9" w:rsidRPr="00F774F9" w:rsidTr="00F774F9">
        <w:trPr>
          <w:trHeight w:val="438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6"/>
                <w:szCs w:val="16"/>
              </w:rPr>
              <w:t>自然人</w:t>
            </w:r>
          </w:p>
        </w:tc>
        <w:tc>
          <w:tcPr>
            <w:tcW w:w="3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6"/>
                <w:szCs w:val="16"/>
              </w:rPr>
              <w:t>法人或其他组织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6"/>
                <w:szCs w:val="16"/>
              </w:rPr>
              <w:t>总计</w:t>
            </w:r>
          </w:p>
        </w:tc>
      </w:tr>
      <w:tr w:rsidR="00F774F9" w:rsidRPr="00F774F9" w:rsidTr="00F774F9">
        <w:trPr>
          <w:trHeight w:val="939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6"/>
                <w:szCs w:val="16"/>
              </w:rPr>
              <w:t>商业企业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6"/>
                <w:szCs w:val="16"/>
              </w:rPr>
              <w:t>科研机构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6"/>
                <w:szCs w:val="16"/>
              </w:rPr>
              <w:t>社会公益组织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6"/>
                <w:szCs w:val="16"/>
              </w:rPr>
              <w:t>法律服务机构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6"/>
                <w:szCs w:val="16"/>
              </w:rPr>
              <w:t>其他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</w:tr>
      <w:tr w:rsidR="00F774F9" w:rsidRPr="00F774F9" w:rsidTr="00F774F9">
        <w:trPr>
          <w:trHeight w:val="376"/>
        </w:trPr>
        <w:tc>
          <w:tcPr>
            <w:tcW w:w="4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6"/>
                <w:szCs w:val="16"/>
              </w:rPr>
              <w:t>一、本年新收政府信息公开申请数量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微软雅黑" w:eastAsia="微软雅黑" w:hAnsi="微软雅黑" w:cs="宋体" w:hint="eastAsia"/>
                <w:color w:val="3D3D3D"/>
                <w:kern w:val="0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微软雅黑" w:eastAsia="微软雅黑" w:hAnsi="微软雅黑" w:cs="宋体" w:hint="eastAsia"/>
                <w:color w:val="3D3D3D"/>
                <w:kern w:val="0"/>
                <w:sz w:val="16"/>
                <w:szCs w:val="16"/>
              </w:rPr>
              <w:t>1</w:t>
            </w:r>
          </w:p>
        </w:tc>
      </w:tr>
      <w:tr w:rsidR="00F774F9" w:rsidRPr="00F774F9" w:rsidTr="00F774F9">
        <w:trPr>
          <w:trHeight w:val="338"/>
        </w:trPr>
        <w:tc>
          <w:tcPr>
            <w:tcW w:w="4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6"/>
                <w:szCs w:val="16"/>
              </w:rPr>
              <w:t>二、上年结转政府信息公开申请数量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463F16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3D3D3D"/>
                <w:kern w:val="0"/>
                <w:sz w:val="19"/>
                <w:szCs w:val="19"/>
              </w:rPr>
              <w:t>0</w:t>
            </w:r>
          </w:p>
        </w:tc>
      </w:tr>
      <w:tr w:rsidR="00F774F9" w:rsidRPr="00F774F9" w:rsidTr="00F774F9">
        <w:trPr>
          <w:trHeight w:val="351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6"/>
                <w:szCs w:val="16"/>
              </w:rPr>
              <w:t>三、本年度办理结果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5"/>
                <w:szCs w:val="15"/>
              </w:rPr>
              <w:t>（一）予以公开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</w:tr>
      <w:tr w:rsidR="00F774F9" w:rsidRPr="00F774F9" w:rsidTr="00F774F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5"/>
                <w:szCs w:val="15"/>
              </w:rPr>
              <w:t>（二）部分公开（区分处理的，只计这一情形，不计其他情形）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</w:tr>
      <w:tr w:rsidR="00F774F9" w:rsidRPr="00F774F9" w:rsidTr="00F774F9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5"/>
                <w:szCs w:val="15"/>
              </w:rPr>
              <w:t>（三）不予公开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5"/>
                <w:szCs w:val="15"/>
              </w:rPr>
              <w:t>1．属于国家秘密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</w:tr>
      <w:tr w:rsidR="00F774F9" w:rsidRPr="00F774F9" w:rsidTr="00F774F9">
        <w:trPr>
          <w:trHeight w:val="35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5"/>
                <w:szCs w:val="15"/>
              </w:rPr>
              <w:t>2．其他法律行政法规禁止公开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</w:tr>
      <w:tr w:rsidR="00F774F9" w:rsidRPr="00F774F9" w:rsidTr="00F774F9">
        <w:trPr>
          <w:trHeight w:val="35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5"/>
                <w:szCs w:val="15"/>
              </w:rPr>
              <w:t>3．危及“三安全一稳定”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</w:tr>
      <w:tr w:rsidR="00F774F9" w:rsidRPr="00F774F9" w:rsidTr="00F774F9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5"/>
                <w:szCs w:val="15"/>
              </w:rPr>
              <w:t>4．保护第三方合法权益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</w:tr>
      <w:tr w:rsidR="00F774F9" w:rsidRPr="00F774F9" w:rsidTr="00F774F9">
        <w:trPr>
          <w:trHeight w:val="35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5"/>
                <w:szCs w:val="15"/>
              </w:rPr>
              <w:t>5．属于三类内部事务信息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</w:tr>
      <w:tr w:rsidR="00F774F9" w:rsidRPr="00F774F9" w:rsidTr="00F774F9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5"/>
                <w:szCs w:val="15"/>
              </w:rPr>
              <w:t>6．属于四类过程性信息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</w:tr>
      <w:tr w:rsidR="00F774F9" w:rsidRPr="00F774F9" w:rsidTr="00F774F9">
        <w:trPr>
          <w:trHeight w:val="35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5"/>
                <w:szCs w:val="15"/>
              </w:rPr>
              <w:t>7．属于行政执法案卷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</w:tr>
      <w:tr w:rsidR="00F774F9" w:rsidRPr="00F774F9" w:rsidTr="00F774F9">
        <w:trPr>
          <w:trHeight w:val="35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5"/>
                <w:szCs w:val="15"/>
              </w:rPr>
              <w:t>8．属于行政查询事项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851A8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3D3D3D"/>
                <w:kern w:val="0"/>
                <w:sz w:val="19"/>
                <w:szCs w:val="19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851A8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3D3D3D"/>
                <w:kern w:val="0"/>
                <w:sz w:val="19"/>
                <w:szCs w:val="19"/>
              </w:rPr>
              <w:t>1</w:t>
            </w:r>
          </w:p>
        </w:tc>
      </w:tr>
      <w:tr w:rsidR="00F774F9" w:rsidRPr="00F774F9" w:rsidTr="00F774F9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5"/>
                <w:szCs w:val="15"/>
              </w:rPr>
              <w:t>（四）无法提供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5"/>
                <w:szCs w:val="15"/>
              </w:rPr>
              <w:t>1．本机关不掌握相关政府信息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</w:tr>
      <w:tr w:rsidR="00F774F9" w:rsidRPr="00F774F9" w:rsidTr="00F774F9">
        <w:trPr>
          <w:trHeight w:val="35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5"/>
                <w:szCs w:val="15"/>
              </w:rPr>
              <w:t>2．没有现成信息需要另行制作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</w:tr>
      <w:tr w:rsidR="00F774F9" w:rsidRPr="00F774F9" w:rsidTr="00F774F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5"/>
                <w:szCs w:val="15"/>
              </w:rPr>
              <w:t>3．补正后申请内容仍不明确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</w:tr>
      <w:tr w:rsidR="00F774F9" w:rsidRPr="00F774F9" w:rsidTr="00F774F9">
        <w:trPr>
          <w:trHeight w:val="3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5"/>
                <w:szCs w:val="15"/>
              </w:rPr>
              <w:t>（五）不予处理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5"/>
                <w:szCs w:val="15"/>
              </w:rPr>
              <w:t>1．信访举报投诉类申请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</w:tr>
      <w:tr w:rsidR="00F774F9" w:rsidRPr="00F774F9" w:rsidTr="00F774F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5"/>
                <w:szCs w:val="15"/>
              </w:rPr>
              <w:t>2．重复申请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</w:tr>
      <w:tr w:rsidR="00F774F9" w:rsidRPr="00F774F9" w:rsidTr="00F774F9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5"/>
                <w:szCs w:val="15"/>
              </w:rPr>
              <w:t>3．要求提供公开出版物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</w:tr>
      <w:tr w:rsidR="00F774F9" w:rsidRPr="00F774F9" w:rsidTr="00F774F9">
        <w:trPr>
          <w:trHeight w:val="35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5"/>
                <w:szCs w:val="15"/>
              </w:rPr>
              <w:t>4．无正当理由大量反复申请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</w:tr>
      <w:tr w:rsidR="00F774F9" w:rsidRPr="00F774F9" w:rsidTr="00F774F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ind w:left="150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5"/>
                <w:szCs w:val="15"/>
              </w:rPr>
              <w:t>5．要求行政机关确认或重新出具已获取信息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</w:tr>
      <w:tr w:rsidR="00F774F9" w:rsidRPr="00F774F9" w:rsidTr="00F774F9">
        <w:trPr>
          <w:trHeight w:val="388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5"/>
                <w:szCs w:val="15"/>
              </w:rPr>
              <w:t>（六）其他处理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463F16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3D3D3D"/>
                <w:kern w:val="0"/>
                <w:sz w:val="19"/>
                <w:szCs w:val="19"/>
              </w:rPr>
              <w:t>0</w:t>
            </w:r>
          </w:p>
        </w:tc>
      </w:tr>
      <w:tr w:rsidR="00F774F9" w:rsidRPr="00F774F9" w:rsidTr="00F774F9">
        <w:trPr>
          <w:trHeight w:val="351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5"/>
                <w:szCs w:val="15"/>
              </w:rPr>
              <w:t>（七）总计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851A8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3D3D3D"/>
                <w:kern w:val="0"/>
                <w:sz w:val="19"/>
                <w:szCs w:val="19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851A8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3D3D3D"/>
                <w:kern w:val="0"/>
                <w:sz w:val="19"/>
                <w:szCs w:val="19"/>
              </w:rPr>
              <w:t>1</w:t>
            </w:r>
          </w:p>
        </w:tc>
      </w:tr>
      <w:tr w:rsidR="00F774F9" w:rsidRPr="00F774F9" w:rsidTr="00F774F9">
        <w:tc>
          <w:tcPr>
            <w:tcW w:w="4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6"/>
                <w:szCs w:val="16"/>
              </w:rPr>
              <w:t>四、结转下年度继续办理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774F9" w:rsidRPr="00F774F9" w:rsidRDefault="00463F16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3D3D3D"/>
                <w:kern w:val="0"/>
                <w:sz w:val="19"/>
                <w:szCs w:val="19"/>
              </w:rPr>
              <w:t>0</w:t>
            </w:r>
          </w:p>
        </w:tc>
      </w:tr>
    </w:tbl>
    <w:p w:rsidR="00F774F9" w:rsidRPr="00F774F9" w:rsidRDefault="00F774F9" w:rsidP="00F774F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D3D3D"/>
          <w:kern w:val="0"/>
          <w:sz w:val="19"/>
          <w:szCs w:val="19"/>
        </w:rPr>
      </w:pPr>
      <w:r w:rsidRPr="00F774F9">
        <w:rPr>
          <w:rFonts w:ascii="微软雅黑" w:eastAsia="微软雅黑" w:hAnsi="微软雅黑" w:cs="宋体" w:hint="eastAsia"/>
          <w:color w:val="3D3D3D"/>
          <w:kern w:val="0"/>
          <w:sz w:val="19"/>
          <w:szCs w:val="19"/>
        </w:rPr>
        <w:t> </w:t>
      </w:r>
    </w:p>
    <w:p w:rsidR="00F774F9" w:rsidRDefault="00F774F9" w:rsidP="00F774F9">
      <w:pPr>
        <w:widowControl/>
        <w:shd w:val="clear" w:color="auto" w:fill="FFFFFF"/>
        <w:jc w:val="left"/>
        <w:rPr>
          <w:rFonts w:ascii="黑体" w:eastAsia="黑体" w:hAnsi="黑体" w:cs="宋体"/>
          <w:b/>
          <w:bCs/>
          <w:color w:val="3D3D3D"/>
          <w:kern w:val="0"/>
          <w:sz w:val="26"/>
        </w:rPr>
      </w:pPr>
    </w:p>
    <w:p w:rsidR="00F774F9" w:rsidRDefault="00F774F9" w:rsidP="00F774F9">
      <w:pPr>
        <w:widowControl/>
        <w:shd w:val="clear" w:color="auto" w:fill="FFFFFF"/>
        <w:jc w:val="left"/>
        <w:rPr>
          <w:rFonts w:ascii="黑体" w:eastAsia="黑体" w:hAnsi="黑体" w:cs="宋体"/>
          <w:b/>
          <w:bCs/>
          <w:color w:val="3D3D3D"/>
          <w:kern w:val="0"/>
          <w:sz w:val="26"/>
        </w:rPr>
      </w:pPr>
    </w:p>
    <w:p w:rsidR="00F774F9" w:rsidRDefault="00F774F9" w:rsidP="00F774F9">
      <w:pPr>
        <w:widowControl/>
        <w:shd w:val="clear" w:color="auto" w:fill="FFFFFF"/>
        <w:jc w:val="left"/>
        <w:rPr>
          <w:rFonts w:ascii="黑体" w:eastAsia="黑体" w:hAnsi="黑体" w:cs="宋体"/>
          <w:b/>
          <w:bCs/>
          <w:color w:val="3D3D3D"/>
          <w:kern w:val="0"/>
          <w:sz w:val="26"/>
        </w:rPr>
      </w:pPr>
    </w:p>
    <w:p w:rsidR="00F774F9" w:rsidRDefault="00F774F9" w:rsidP="00F774F9">
      <w:pPr>
        <w:widowControl/>
        <w:shd w:val="clear" w:color="auto" w:fill="FFFFFF"/>
        <w:jc w:val="left"/>
        <w:rPr>
          <w:rFonts w:ascii="黑体" w:eastAsia="黑体" w:hAnsi="黑体" w:cs="宋体"/>
          <w:b/>
          <w:bCs/>
          <w:color w:val="3D3D3D"/>
          <w:kern w:val="0"/>
          <w:sz w:val="26"/>
        </w:rPr>
      </w:pPr>
    </w:p>
    <w:p w:rsidR="00F774F9" w:rsidRPr="00F774F9" w:rsidRDefault="00F774F9" w:rsidP="00F774F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D3D3D"/>
          <w:kern w:val="0"/>
          <w:sz w:val="19"/>
          <w:szCs w:val="19"/>
        </w:rPr>
      </w:pPr>
      <w:r w:rsidRPr="00F774F9">
        <w:rPr>
          <w:rFonts w:ascii="黑体" w:eastAsia="黑体" w:hAnsi="黑体" w:cs="宋体" w:hint="eastAsia"/>
          <w:b/>
          <w:bCs/>
          <w:color w:val="3D3D3D"/>
          <w:kern w:val="0"/>
          <w:sz w:val="26"/>
        </w:rPr>
        <w:t>四．政府信息公开行政复议、行政诉讼情况</w:t>
      </w:r>
    </w:p>
    <w:tbl>
      <w:tblPr>
        <w:tblW w:w="10200" w:type="dxa"/>
        <w:tblInd w:w="-4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1"/>
        <w:gridCol w:w="721"/>
        <w:gridCol w:w="721"/>
        <w:gridCol w:w="690"/>
        <w:gridCol w:w="614"/>
        <w:gridCol w:w="721"/>
        <w:gridCol w:w="721"/>
        <w:gridCol w:w="721"/>
        <w:gridCol w:w="721"/>
        <w:gridCol w:w="383"/>
        <w:gridCol w:w="874"/>
        <w:gridCol w:w="660"/>
        <w:gridCol w:w="782"/>
        <w:gridCol w:w="721"/>
        <w:gridCol w:w="429"/>
      </w:tblGrid>
      <w:tr w:rsidR="00F774F9" w:rsidRPr="00F774F9" w:rsidTr="00F774F9">
        <w:trPr>
          <w:trHeight w:val="388"/>
        </w:trPr>
        <w:tc>
          <w:tcPr>
            <w:tcW w:w="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6"/>
                <w:szCs w:val="16"/>
              </w:rPr>
              <w:t>行政复议</w:t>
            </w:r>
          </w:p>
        </w:tc>
        <w:tc>
          <w:tcPr>
            <w:tcW w:w="67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6"/>
                <w:szCs w:val="16"/>
              </w:rPr>
              <w:t>行政诉讼</w:t>
            </w:r>
          </w:p>
        </w:tc>
      </w:tr>
      <w:tr w:rsidR="00F774F9" w:rsidRPr="00F774F9" w:rsidTr="00F774F9">
        <w:trPr>
          <w:trHeight w:val="476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6"/>
                <w:szCs w:val="16"/>
              </w:rPr>
              <w:t>结果维持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6"/>
                <w:szCs w:val="16"/>
              </w:rPr>
              <w:t>结果纠正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6"/>
                <w:szCs w:val="16"/>
              </w:rPr>
              <w:t>其他结果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6"/>
                <w:szCs w:val="16"/>
              </w:rPr>
              <w:t>尚未审结</w:t>
            </w:r>
          </w:p>
        </w:tc>
        <w:tc>
          <w:tcPr>
            <w:tcW w:w="61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6"/>
                <w:szCs w:val="16"/>
              </w:rPr>
              <w:t>总计</w:t>
            </w:r>
          </w:p>
        </w:tc>
        <w:tc>
          <w:tcPr>
            <w:tcW w:w="32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6"/>
                <w:szCs w:val="16"/>
              </w:rPr>
              <w:t>未经复议直接起诉</w:t>
            </w:r>
          </w:p>
        </w:tc>
        <w:tc>
          <w:tcPr>
            <w:tcW w:w="34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6"/>
                <w:szCs w:val="16"/>
              </w:rPr>
              <w:t>复议后起诉</w:t>
            </w:r>
          </w:p>
        </w:tc>
      </w:tr>
      <w:tr w:rsidR="00F774F9" w:rsidRPr="00F774F9" w:rsidTr="00F774F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6"/>
                <w:szCs w:val="16"/>
              </w:rPr>
              <w:t>结果维持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6"/>
                <w:szCs w:val="16"/>
              </w:rPr>
              <w:t>结果纠正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6"/>
                <w:szCs w:val="16"/>
              </w:rPr>
              <w:t>其他结果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6"/>
                <w:szCs w:val="16"/>
              </w:rPr>
              <w:t>尚未审结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6"/>
                <w:szCs w:val="16"/>
              </w:rPr>
              <w:t>总计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6"/>
                <w:szCs w:val="16"/>
              </w:rPr>
              <w:t>结果维持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6"/>
                <w:szCs w:val="16"/>
              </w:rPr>
              <w:t>结果纠正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6"/>
                <w:szCs w:val="16"/>
              </w:rPr>
              <w:t>其他结果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6"/>
                <w:szCs w:val="16"/>
              </w:rPr>
              <w:t>尚未审结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F774F9">
              <w:rPr>
                <w:rFonts w:ascii="宋体" w:eastAsia="宋体" w:hAnsi="宋体" w:cs="宋体" w:hint="eastAsia"/>
                <w:color w:val="3D3D3D"/>
                <w:kern w:val="0"/>
                <w:sz w:val="16"/>
                <w:szCs w:val="16"/>
              </w:rPr>
              <w:t>总计</w:t>
            </w:r>
          </w:p>
        </w:tc>
      </w:tr>
      <w:tr w:rsidR="00F774F9" w:rsidRPr="00F774F9" w:rsidTr="00F774F9">
        <w:trPr>
          <w:trHeight w:val="47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463F16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3D3D3D"/>
                <w:kern w:val="0"/>
                <w:sz w:val="19"/>
                <w:szCs w:val="19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463F16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3D3D3D"/>
                <w:kern w:val="0"/>
                <w:sz w:val="19"/>
                <w:szCs w:val="19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F774F9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774F9" w:rsidRPr="00F774F9" w:rsidRDefault="00463F16" w:rsidP="00F774F9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3D3D3D"/>
                <w:kern w:val="0"/>
                <w:sz w:val="19"/>
                <w:szCs w:val="19"/>
              </w:rPr>
              <w:t>0</w:t>
            </w:r>
          </w:p>
        </w:tc>
      </w:tr>
    </w:tbl>
    <w:p w:rsidR="00F774F9" w:rsidRPr="00F774F9" w:rsidRDefault="00F774F9" w:rsidP="00F774F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D3D3D"/>
          <w:kern w:val="0"/>
          <w:sz w:val="19"/>
          <w:szCs w:val="19"/>
        </w:rPr>
      </w:pPr>
      <w:r w:rsidRPr="00F774F9">
        <w:rPr>
          <w:rFonts w:ascii="黑体" w:eastAsia="黑体" w:hAnsi="黑体" w:cs="宋体" w:hint="eastAsia"/>
          <w:b/>
          <w:bCs/>
          <w:color w:val="3D3D3D"/>
          <w:kern w:val="0"/>
          <w:sz w:val="26"/>
        </w:rPr>
        <w:t>五、存在的主要问题及改进情况</w:t>
      </w:r>
    </w:p>
    <w:p w:rsidR="00F774F9" w:rsidRPr="00F774F9" w:rsidRDefault="00642A91" w:rsidP="00F774F9">
      <w:pPr>
        <w:widowControl/>
        <w:shd w:val="clear" w:color="auto" w:fill="FFFFFF"/>
        <w:spacing w:line="451" w:lineRule="atLeast"/>
        <w:ind w:firstLine="538"/>
        <w:jc w:val="left"/>
        <w:rPr>
          <w:rFonts w:ascii="微软雅黑" w:eastAsia="微软雅黑" w:hAnsi="微软雅黑" w:cs="宋体"/>
          <w:color w:val="3D3D3D"/>
          <w:kern w:val="0"/>
          <w:sz w:val="19"/>
          <w:szCs w:val="19"/>
        </w:rPr>
      </w:pPr>
      <w:r>
        <w:rPr>
          <w:rFonts w:ascii="仿宋_GB2312" w:eastAsia="仿宋_GB2312" w:hAnsi="微软雅黑" w:cs="宋体" w:hint="eastAsia"/>
          <w:color w:val="3D3D3D"/>
          <w:kern w:val="0"/>
          <w:sz w:val="26"/>
          <w:szCs w:val="26"/>
          <w:shd w:val="clear" w:color="auto" w:fill="FFFFFF"/>
        </w:rPr>
        <w:t>我局</w:t>
      </w:r>
      <w:r w:rsidR="00F774F9" w:rsidRPr="00F774F9">
        <w:rPr>
          <w:rFonts w:ascii="仿宋_GB2312" w:eastAsia="仿宋_GB2312" w:hAnsi="微软雅黑" w:cs="宋体" w:hint="eastAsia"/>
          <w:color w:val="3D3D3D"/>
          <w:kern w:val="0"/>
          <w:sz w:val="26"/>
          <w:szCs w:val="26"/>
          <w:shd w:val="clear" w:color="auto" w:fill="FFFFFF"/>
        </w:rPr>
        <w:t>在政务公开工作上</w:t>
      </w:r>
      <w:r w:rsidR="00DD1666">
        <w:rPr>
          <w:rFonts w:ascii="仿宋_GB2312" w:eastAsia="仿宋_GB2312" w:hAnsi="微软雅黑" w:cs="宋体" w:hint="eastAsia"/>
          <w:color w:val="000000"/>
          <w:kern w:val="0"/>
          <w:sz w:val="26"/>
          <w:szCs w:val="26"/>
          <w:shd w:val="clear" w:color="auto" w:fill="FFFFFF"/>
        </w:rPr>
        <w:t>主要</w:t>
      </w:r>
      <w:r w:rsidR="00F774F9" w:rsidRPr="00F774F9">
        <w:rPr>
          <w:rFonts w:ascii="仿宋_GB2312" w:eastAsia="仿宋_GB2312" w:hAnsi="微软雅黑" w:cs="宋体" w:hint="eastAsia"/>
          <w:color w:val="000000"/>
          <w:kern w:val="0"/>
          <w:sz w:val="26"/>
          <w:szCs w:val="26"/>
          <w:shd w:val="clear" w:color="auto" w:fill="FFFFFF"/>
        </w:rPr>
        <w:t>存在</w:t>
      </w:r>
      <w:r w:rsidR="00DD1666">
        <w:rPr>
          <w:rFonts w:ascii="仿宋_GB2312" w:eastAsia="仿宋_GB2312" w:hAnsi="微软雅黑" w:cs="宋体" w:hint="eastAsia"/>
          <w:color w:val="3D3D3D"/>
          <w:kern w:val="0"/>
          <w:sz w:val="26"/>
          <w:szCs w:val="26"/>
          <w:shd w:val="clear" w:color="auto" w:fill="FFFFFF"/>
        </w:rPr>
        <w:t>更新不够及时的</w:t>
      </w:r>
      <w:r w:rsidR="00F774F9" w:rsidRPr="00F774F9">
        <w:rPr>
          <w:rFonts w:ascii="仿宋_GB2312" w:eastAsia="仿宋_GB2312" w:hAnsi="微软雅黑" w:cs="宋体" w:hint="eastAsia"/>
          <w:color w:val="3D3D3D"/>
          <w:kern w:val="0"/>
          <w:sz w:val="26"/>
          <w:szCs w:val="26"/>
          <w:shd w:val="clear" w:color="auto" w:fill="FFFFFF"/>
        </w:rPr>
        <w:t>问题，</w:t>
      </w:r>
      <w:r w:rsidR="00DD1666">
        <w:rPr>
          <w:rFonts w:ascii="仿宋_GB2312" w:eastAsia="仿宋_GB2312" w:hAnsi="微软雅黑" w:cs="宋体" w:hint="eastAsia"/>
          <w:color w:val="3D3D3D"/>
          <w:kern w:val="0"/>
          <w:sz w:val="26"/>
          <w:szCs w:val="26"/>
        </w:rPr>
        <w:t>我们将在今后的工作中继续按照市、区有关部门的要求，进一步规范公开内容，强化政务公开意识，强化人员力量，加大政务公开工作培训力度，提高政务公开工作的质量和服务水平，</w:t>
      </w:r>
      <w:r w:rsidR="00F774F9" w:rsidRPr="00F774F9">
        <w:rPr>
          <w:rFonts w:ascii="仿宋_GB2312" w:eastAsia="仿宋_GB2312" w:hAnsi="微软雅黑" w:cs="宋体" w:hint="eastAsia"/>
          <w:color w:val="3D3D3D"/>
          <w:kern w:val="0"/>
          <w:sz w:val="26"/>
          <w:szCs w:val="26"/>
        </w:rPr>
        <w:t>推动全局政务公开工作迈上新台阶。</w:t>
      </w:r>
    </w:p>
    <w:p w:rsidR="00F774F9" w:rsidRPr="00F774F9" w:rsidRDefault="00F774F9" w:rsidP="00F774F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D3D3D"/>
          <w:kern w:val="0"/>
          <w:sz w:val="19"/>
          <w:szCs w:val="19"/>
        </w:rPr>
      </w:pPr>
      <w:r w:rsidRPr="00F774F9">
        <w:rPr>
          <w:rFonts w:ascii="黑体" w:eastAsia="黑体" w:hAnsi="黑体" w:cs="宋体" w:hint="eastAsia"/>
          <w:b/>
          <w:bCs/>
          <w:color w:val="3D3D3D"/>
          <w:kern w:val="0"/>
          <w:sz w:val="26"/>
        </w:rPr>
        <w:t>六、其他需要报告的事项</w:t>
      </w:r>
    </w:p>
    <w:p w:rsidR="00F774F9" w:rsidRPr="00F774F9" w:rsidRDefault="00F774F9" w:rsidP="00F774F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D3D3D"/>
          <w:kern w:val="0"/>
          <w:sz w:val="19"/>
          <w:szCs w:val="19"/>
        </w:rPr>
      </w:pPr>
      <w:r w:rsidRPr="00F774F9">
        <w:rPr>
          <w:rFonts w:ascii="仿宋_GB2312" w:eastAsia="仿宋_GB2312" w:hAnsi="微软雅黑" w:cs="宋体" w:hint="eastAsia"/>
          <w:color w:val="3D3D3D"/>
          <w:kern w:val="0"/>
          <w:sz w:val="26"/>
          <w:szCs w:val="26"/>
        </w:rPr>
        <w:t>无</w:t>
      </w:r>
    </w:p>
    <w:p w:rsidR="00F774F9" w:rsidRPr="00F774F9" w:rsidRDefault="00F774F9" w:rsidP="00F774F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D3D3D"/>
          <w:kern w:val="0"/>
          <w:sz w:val="19"/>
          <w:szCs w:val="19"/>
        </w:rPr>
      </w:pPr>
      <w:r w:rsidRPr="00F774F9">
        <w:rPr>
          <w:rFonts w:ascii="仿宋_GB2312" w:eastAsia="仿宋_GB2312" w:hAnsi="微软雅黑" w:cs="宋体" w:hint="eastAsia"/>
          <w:color w:val="3D3D3D"/>
          <w:kern w:val="0"/>
          <w:sz w:val="26"/>
          <w:szCs w:val="26"/>
        </w:rPr>
        <w:t> </w:t>
      </w:r>
    </w:p>
    <w:p w:rsidR="00F774F9" w:rsidRPr="00F774F9" w:rsidRDefault="00F774F9" w:rsidP="00F774F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D3D3D"/>
          <w:kern w:val="0"/>
          <w:sz w:val="19"/>
          <w:szCs w:val="19"/>
        </w:rPr>
      </w:pPr>
      <w:r w:rsidRPr="00F774F9">
        <w:rPr>
          <w:rFonts w:ascii="仿宋_GB2312" w:eastAsia="仿宋_GB2312" w:hAnsi="微软雅黑" w:cs="宋体" w:hint="eastAsia"/>
          <w:color w:val="3D3D3D"/>
          <w:kern w:val="0"/>
          <w:sz w:val="26"/>
          <w:szCs w:val="26"/>
        </w:rPr>
        <w:t> </w:t>
      </w:r>
    </w:p>
    <w:p w:rsidR="00F774F9" w:rsidRPr="00F774F9" w:rsidRDefault="00F774F9" w:rsidP="00F774F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D3D3D"/>
          <w:kern w:val="0"/>
          <w:sz w:val="19"/>
          <w:szCs w:val="19"/>
        </w:rPr>
      </w:pPr>
      <w:r w:rsidRPr="00F774F9">
        <w:rPr>
          <w:rFonts w:ascii="仿宋_GB2312" w:eastAsia="仿宋_GB2312" w:hAnsi="微软雅黑" w:cs="宋体" w:hint="eastAsia"/>
          <w:color w:val="3D3D3D"/>
          <w:kern w:val="0"/>
          <w:sz w:val="26"/>
          <w:szCs w:val="26"/>
        </w:rPr>
        <w:t> </w:t>
      </w:r>
    </w:p>
    <w:p w:rsidR="00F774F9" w:rsidRPr="00F774F9" w:rsidRDefault="00F774F9" w:rsidP="00F774F9">
      <w:pPr>
        <w:widowControl/>
        <w:shd w:val="clear" w:color="auto" w:fill="FFFFFF"/>
        <w:wordWrap w:val="0"/>
        <w:jc w:val="right"/>
        <w:rPr>
          <w:rFonts w:ascii="微软雅黑" w:eastAsia="微软雅黑" w:hAnsi="微软雅黑" w:cs="宋体"/>
          <w:color w:val="3D3D3D"/>
          <w:kern w:val="0"/>
          <w:sz w:val="19"/>
          <w:szCs w:val="19"/>
        </w:rPr>
      </w:pPr>
      <w:r>
        <w:rPr>
          <w:rFonts w:ascii="仿宋_GB2312" w:eastAsia="仿宋_GB2312" w:hAnsi="微软雅黑" w:cs="宋体" w:hint="eastAsia"/>
          <w:color w:val="3D3D3D"/>
          <w:kern w:val="0"/>
          <w:sz w:val="26"/>
          <w:szCs w:val="26"/>
        </w:rPr>
        <w:t xml:space="preserve">  淄博高新技术产业开发区综合行政执法局</w:t>
      </w:r>
    </w:p>
    <w:p w:rsidR="00F774F9" w:rsidRPr="00F774F9" w:rsidRDefault="00F774F9" w:rsidP="00F774F9">
      <w:pPr>
        <w:widowControl/>
        <w:shd w:val="clear" w:color="auto" w:fill="FFFFFF"/>
        <w:ind w:right="520" w:firstLineChars="2000" w:firstLine="5200"/>
        <w:rPr>
          <w:rFonts w:ascii="微软雅黑" w:eastAsia="微软雅黑" w:hAnsi="微软雅黑" w:cs="宋体"/>
          <w:color w:val="3D3D3D"/>
          <w:kern w:val="0"/>
          <w:sz w:val="19"/>
          <w:szCs w:val="19"/>
        </w:rPr>
      </w:pPr>
      <w:r w:rsidRPr="00F774F9">
        <w:rPr>
          <w:rFonts w:ascii="仿宋_GB2312" w:eastAsia="仿宋_GB2312" w:hAnsi="微软雅黑" w:cs="宋体" w:hint="eastAsia"/>
          <w:color w:val="3D3D3D"/>
          <w:kern w:val="0"/>
          <w:sz w:val="26"/>
          <w:szCs w:val="26"/>
        </w:rPr>
        <w:t>2021年</w:t>
      </w:r>
      <w:r>
        <w:rPr>
          <w:rFonts w:ascii="仿宋_GB2312" w:eastAsia="仿宋_GB2312" w:hAnsi="微软雅黑" w:cs="宋体" w:hint="eastAsia"/>
          <w:color w:val="3D3D3D"/>
          <w:kern w:val="0"/>
          <w:sz w:val="26"/>
          <w:szCs w:val="26"/>
        </w:rPr>
        <w:t>1</w:t>
      </w:r>
      <w:r w:rsidRPr="00F774F9">
        <w:rPr>
          <w:rFonts w:ascii="仿宋_GB2312" w:eastAsia="仿宋_GB2312" w:hAnsi="微软雅黑" w:cs="宋体" w:hint="eastAsia"/>
          <w:color w:val="3D3D3D"/>
          <w:kern w:val="0"/>
          <w:sz w:val="26"/>
          <w:szCs w:val="26"/>
        </w:rPr>
        <w:t>月</w:t>
      </w:r>
      <w:r w:rsidR="00736484">
        <w:rPr>
          <w:rFonts w:ascii="仿宋_GB2312" w:eastAsia="仿宋_GB2312" w:hAnsi="微软雅黑" w:cs="宋体" w:hint="eastAsia"/>
          <w:color w:val="3D3D3D"/>
          <w:kern w:val="0"/>
          <w:sz w:val="26"/>
          <w:szCs w:val="26"/>
        </w:rPr>
        <w:t>30</w:t>
      </w:r>
      <w:r w:rsidRPr="00F774F9">
        <w:rPr>
          <w:rFonts w:ascii="仿宋_GB2312" w:eastAsia="仿宋_GB2312" w:hAnsi="微软雅黑" w:cs="宋体" w:hint="eastAsia"/>
          <w:color w:val="3D3D3D"/>
          <w:kern w:val="0"/>
          <w:sz w:val="26"/>
          <w:szCs w:val="26"/>
        </w:rPr>
        <w:t>日</w:t>
      </w:r>
      <w:r w:rsidRPr="00F774F9">
        <w:rPr>
          <w:rFonts w:ascii="仿宋_GB2312" w:eastAsia="仿宋_GB2312" w:hAnsi="微软雅黑" w:cs="宋体" w:hint="eastAsia"/>
          <w:color w:val="3D3D3D"/>
          <w:kern w:val="0"/>
          <w:sz w:val="26"/>
          <w:szCs w:val="26"/>
        </w:rPr>
        <w:t>     </w:t>
      </w:r>
    </w:p>
    <w:p w:rsidR="00D1120D" w:rsidRDefault="00D1120D"/>
    <w:sectPr w:rsidR="00D1120D" w:rsidSect="00D11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060" w:rsidRDefault="00486060" w:rsidP="00F774F9">
      <w:r>
        <w:separator/>
      </w:r>
    </w:p>
  </w:endnote>
  <w:endnote w:type="continuationSeparator" w:id="0">
    <w:p w:rsidR="00486060" w:rsidRDefault="00486060" w:rsidP="00F77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060" w:rsidRDefault="00486060" w:rsidP="00F774F9">
      <w:r>
        <w:separator/>
      </w:r>
    </w:p>
  </w:footnote>
  <w:footnote w:type="continuationSeparator" w:id="0">
    <w:p w:rsidR="00486060" w:rsidRDefault="00486060" w:rsidP="00F774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74F9"/>
    <w:rsid w:val="00055F32"/>
    <w:rsid w:val="000E03B5"/>
    <w:rsid w:val="001E3DB0"/>
    <w:rsid w:val="001F0345"/>
    <w:rsid w:val="003A35E3"/>
    <w:rsid w:val="00456553"/>
    <w:rsid w:val="00463F16"/>
    <w:rsid w:val="00486060"/>
    <w:rsid w:val="004B3D97"/>
    <w:rsid w:val="00642A91"/>
    <w:rsid w:val="00736484"/>
    <w:rsid w:val="00851A89"/>
    <w:rsid w:val="00873C42"/>
    <w:rsid w:val="00AB7844"/>
    <w:rsid w:val="00C029FE"/>
    <w:rsid w:val="00D1120D"/>
    <w:rsid w:val="00DD1666"/>
    <w:rsid w:val="00E046F3"/>
    <w:rsid w:val="00F7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7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74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7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74F9"/>
    <w:rPr>
      <w:sz w:val="18"/>
      <w:szCs w:val="18"/>
    </w:rPr>
  </w:style>
  <w:style w:type="paragraph" w:styleId="a5">
    <w:name w:val="Normal (Web)"/>
    <w:basedOn w:val="a"/>
    <w:uiPriority w:val="99"/>
    <w:unhideWhenUsed/>
    <w:rsid w:val="00F774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774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244</Words>
  <Characters>1394</Characters>
  <Application>Microsoft Office Word</Application>
  <DocSecurity>0</DocSecurity>
  <Lines>11</Lines>
  <Paragraphs>3</Paragraphs>
  <ScaleCrop>false</ScaleCrop>
  <Company>Lenovo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2021-02-02T01:01:00Z</dcterms:created>
  <dcterms:modified xsi:type="dcterms:W3CDTF">2021-02-02T06:12:00Z</dcterms:modified>
</cp:coreProperties>
</file>